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D0AE42" w14:textId="0E4A0549" w:rsidR="00F32371" w:rsidRPr="00FF50C1" w:rsidRDefault="00B14A5A" w:rsidP="002E3B55">
      <w:pPr>
        <w:pStyle w:val="RZAnlage"/>
        <w:outlineLvl w:val="0"/>
      </w:pPr>
      <w:r w:rsidRPr="00FF50C1">
        <w:t>Anlage 16.1</w:t>
      </w:r>
    </w:p>
    <w:p w14:paraId="69B9CD86" w14:textId="77777777" w:rsidR="00F32371" w:rsidRPr="00FF50C1" w:rsidRDefault="0046161C" w:rsidP="002E3B55">
      <w:pPr>
        <w:pStyle w:val="RZberschrift"/>
        <w:outlineLvl w:val="0"/>
      </w:pPr>
      <w:r w:rsidRPr="00FF50C1">
        <w:t>Ausbildungsinhalte</w:t>
      </w:r>
    </w:p>
    <w:p w14:paraId="180E8CB0" w14:textId="016B56E3" w:rsidR="00B22B2C" w:rsidRPr="00FF50C1" w:rsidRDefault="0046161C" w:rsidP="00B14A5A">
      <w:pPr>
        <w:pStyle w:val="RZberschrift"/>
      </w:pPr>
      <w:r w:rsidRPr="00FF50C1">
        <w:t xml:space="preserve">zum Sonderfach </w:t>
      </w:r>
      <w:r w:rsidR="00B22B2C" w:rsidRPr="00FF50C1">
        <w:t>Klinisch</w:t>
      </w:r>
      <w:r w:rsidR="00A70B1E" w:rsidRPr="00FF50C1">
        <w:t>e Pathologie und Molekularpathologie</w:t>
      </w:r>
    </w:p>
    <w:p w14:paraId="0137EAD9" w14:textId="77777777" w:rsidR="00117871" w:rsidRPr="00FF50C1" w:rsidRDefault="00117871" w:rsidP="00B14A5A">
      <w:pPr>
        <w:pStyle w:val="RZberschrift"/>
      </w:pPr>
    </w:p>
    <w:p w14:paraId="59392F11" w14:textId="7CB258FD" w:rsidR="00F32371" w:rsidRPr="00FF50C1" w:rsidRDefault="003D7AB6" w:rsidP="002E3B55">
      <w:pPr>
        <w:pStyle w:val="RZberschrift"/>
        <w:outlineLvl w:val="0"/>
      </w:pPr>
      <w:r w:rsidRPr="00FF50C1">
        <w:t xml:space="preserve">Sonderfach </w:t>
      </w:r>
      <w:r w:rsidR="00F32371" w:rsidRPr="00FF50C1">
        <w:t>Grundausbildung</w:t>
      </w:r>
      <w:r w:rsidR="00117871" w:rsidRPr="00FF50C1">
        <w:t xml:space="preserve"> (36 Monate</w:t>
      </w:r>
      <w:r w:rsidR="00F32371" w:rsidRPr="00FF50C1">
        <w:t>)</w:t>
      </w:r>
      <w:r w:rsidR="003E2F5E" w:rsidRPr="00FF50C1">
        <w:t xml:space="preserve"> </w:t>
      </w:r>
    </w:p>
    <w:p w14:paraId="01CF8DC6" w14:textId="77777777" w:rsidR="001229A5" w:rsidRPr="00FF50C1" w:rsidRDefault="001229A5" w:rsidP="00B14A5A">
      <w:pPr>
        <w:pStyle w:val="RZberschrift"/>
      </w:pPr>
    </w:p>
    <w:tbl>
      <w:tblPr>
        <w:tblStyle w:val="Tabellenraster"/>
        <w:tblW w:w="9526" w:type="dxa"/>
        <w:tblLayout w:type="fixed"/>
        <w:tblLook w:val="04A0" w:firstRow="1" w:lastRow="0" w:firstColumn="1" w:lastColumn="0" w:noHBand="0" w:noVBand="1"/>
      </w:tblPr>
      <w:tblGrid>
        <w:gridCol w:w="9526"/>
      </w:tblGrid>
      <w:tr w:rsidR="00FF50C1" w:rsidRPr="00FF50C1" w14:paraId="1FF6E4F2" w14:textId="77777777" w:rsidTr="00BF3E6F">
        <w:tc>
          <w:tcPr>
            <w:tcW w:w="9526" w:type="dxa"/>
          </w:tcPr>
          <w:p w14:paraId="127EA7C5" w14:textId="64A3C0C2" w:rsidR="001229A5" w:rsidRPr="00FF50C1" w:rsidRDefault="00CF63F9" w:rsidP="00E67EE3">
            <w:pPr>
              <w:pStyle w:val="RZABC"/>
            </w:pPr>
            <w:r w:rsidRPr="00FF50C1">
              <w:t>A)</w:t>
            </w:r>
            <w:r w:rsidRPr="00FF50C1">
              <w:tab/>
              <w:t>Kenntnisse</w:t>
            </w:r>
          </w:p>
        </w:tc>
      </w:tr>
      <w:tr w:rsidR="00FF50C1" w:rsidRPr="00FF50C1" w14:paraId="3EFE277F" w14:textId="77777777" w:rsidTr="00BF3E6F">
        <w:tc>
          <w:tcPr>
            <w:tcW w:w="9526" w:type="dxa"/>
          </w:tcPr>
          <w:p w14:paraId="5DB9E11E" w14:textId="77777777" w:rsidR="001229A5" w:rsidRPr="00FF50C1" w:rsidRDefault="001229A5" w:rsidP="001229A5">
            <w:pPr>
              <w:pStyle w:val="RZText"/>
              <w:numPr>
                <w:ilvl w:val="0"/>
                <w:numId w:val="24"/>
              </w:numPr>
              <w:ind w:left="425" w:hanging="425"/>
            </w:pPr>
            <w:r w:rsidRPr="00FF50C1">
              <w:t>Pathologie mit besonderer Berücksichtigung von Ursachen, Wesen und Folgen von Krankheiten und den damit verbundenen morphologischen und funktionellen Veränderungen</w:t>
            </w:r>
          </w:p>
        </w:tc>
      </w:tr>
      <w:tr w:rsidR="00FF50C1" w:rsidRPr="00FF50C1" w14:paraId="61932F5B" w14:textId="77777777" w:rsidTr="00BF3E6F">
        <w:tc>
          <w:tcPr>
            <w:tcW w:w="9526" w:type="dxa"/>
          </w:tcPr>
          <w:p w14:paraId="373E06AF" w14:textId="77777777" w:rsidR="001229A5" w:rsidRPr="00FF50C1" w:rsidRDefault="001229A5" w:rsidP="001229A5">
            <w:pPr>
              <w:pStyle w:val="RZText"/>
              <w:numPr>
                <w:ilvl w:val="0"/>
                <w:numId w:val="24"/>
              </w:numPr>
              <w:ind w:left="425" w:hanging="425"/>
            </w:pPr>
            <w:r w:rsidRPr="00FF50C1">
              <w:t>Makro- und Mikroanatomie, Genetik, Pathophysiologie und Pharmakologie/Toxikologie</w:t>
            </w:r>
          </w:p>
        </w:tc>
      </w:tr>
      <w:tr w:rsidR="00FF50C1" w:rsidRPr="00FF50C1" w14:paraId="398A7B74" w14:textId="77777777" w:rsidTr="00BF3E6F">
        <w:tc>
          <w:tcPr>
            <w:tcW w:w="9526" w:type="dxa"/>
          </w:tcPr>
          <w:p w14:paraId="668C9058" w14:textId="77777777" w:rsidR="001229A5" w:rsidRPr="00FF50C1" w:rsidRDefault="001229A5" w:rsidP="001229A5">
            <w:pPr>
              <w:pStyle w:val="RZText"/>
              <w:numPr>
                <w:ilvl w:val="0"/>
                <w:numId w:val="24"/>
              </w:numPr>
              <w:ind w:left="425" w:hanging="425"/>
            </w:pPr>
            <w:r w:rsidRPr="00FF50C1">
              <w:t xml:space="preserve">Licht- und elektronenmikroskopische Technik, </w:t>
            </w:r>
            <w:proofErr w:type="spellStart"/>
            <w:r w:rsidRPr="00FF50C1">
              <w:t>Kryotechnik</w:t>
            </w:r>
            <w:proofErr w:type="spellEnd"/>
            <w:r w:rsidRPr="00FF50C1">
              <w:t>, Apparatekunde und Auswertetechniken</w:t>
            </w:r>
          </w:p>
        </w:tc>
      </w:tr>
      <w:tr w:rsidR="00FF50C1" w:rsidRPr="00FF50C1" w14:paraId="1DB39C50" w14:textId="77777777" w:rsidTr="00BF3E6F">
        <w:tc>
          <w:tcPr>
            <w:tcW w:w="9526" w:type="dxa"/>
          </w:tcPr>
          <w:p w14:paraId="10AED1CF" w14:textId="2475D2C9" w:rsidR="001229A5" w:rsidRPr="00FF50C1" w:rsidRDefault="001229A5" w:rsidP="001229A5">
            <w:pPr>
              <w:pStyle w:val="RZText"/>
              <w:numPr>
                <w:ilvl w:val="0"/>
                <w:numId w:val="24"/>
              </w:numPr>
              <w:ind w:left="425" w:hanging="425"/>
            </w:pPr>
            <w:r w:rsidRPr="00FF50C1">
              <w:t>Färbemethoden, spezielle diagnost</w:t>
            </w:r>
            <w:r w:rsidR="00804C8B" w:rsidRPr="00FF50C1">
              <w:t>ische Methoden</w:t>
            </w:r>
            <w:r w:rsidR="00792A1F" w:rsidRPr="00FF50C1">
              <w:t xml:space="preserve"> wie z.</w:t>
            </w:r>
            <w:r w:rsidR="00804C8B" w:rsidRPr="00FF50C1">
              <w:t xml:space="preserve"> </w:t>
            </w:r>
            <w:r w:rsidR="00792A1F" w:rsidRPr="00FF50C1">
              <w:t>B.</w:t>
            </w:r>
            <w:r w:rsidRPr="00FF50C1">
              <w:t xml:space="preserve"> immunmorphologische, </w:t>
            </w:r>
            <w:proofErr w:type="spellStart"/>
            <w:r w:rsidRPr="00FF50C1">
              <w:t>enzymhistochemische</w:t>
            </w:r>
            <w:proofErr w:type="spellEnd"/>
            <w:r w:rsidRPr="00FF50C1">
              <w:t xml:space="preserve">, </w:t>
            </w:r>
            <w:proofErr w:type="spellStart"/>
            <w:r w:rsidRPr="00FF50C1">
              <w:t>morphometrische</w:t>
            </w:r>
            <w:proofErr w:type="spellEnd"/>
            <w:r w:rsidRPr="00FF50C1">
              <w:t>, fluoreszenzoptische, fotografische und statistische Methoden</w:t>
            </w:r>
          </w:p>
        </w:tc>
      </w:tr>
      <w:tr w:rsidR="00FF50C1" w:rsidRPr="00FF50C1" w14:paraId="6DE3A65F" w14:textId="77777777" w:rsidTr="00BF3E6F">
        <w:tc>
          <w:tcPr>
            <w:tcW w:w="9526" w:type="dxa"/>
          </w:tcPr>
          <w:p w14:paraId="0E805FB0" w14:textId="5D9AB124" w:rsidR="001229A5" w:rsidRPr="00FF50C1" w:rsidRDefault="001229A5" w:rsidP="00A9390F">
            <w:pPr>
              <w:pStyle w:val="RZText"/>
              <w:numPr>
                <w:ilvl w:val="0"/>
                <w:numId w:val="24"/>
              </w:numPr>
              <w:ind w:left="425" w:hanging="425"/>
            </w:pPr>
            <w:r w:rsidRPr="00FF50C1">
              <w:t xml:space="preserve">Organisation von Gewebebanken und der </w:t>
            </w:r>
            <w:proofErr w:type="spellStart"/>
            <w:r w:rsidRPr="00FF50C1">
              <w:t>Asservierung</w:t>
            </w:r>
            <w:proofErr w:type="spellEnd"/>
            <w:r w:rsidRPr="00FF50C1">
              <w:t xml:space="preserve"> von Gewebeproben für weitere Analysen </w:t>
            </w:r>
          </w:p>
        </w:tc>
      </w:tr>
      <w:tr w:rsidR="00FF50C1" w:rsidRPr="00FF50C1" w14:paraId="2F3E02E3" w14:textId="77777777" w:rsidTr="00BF3E6F">
        <w:tc>
          <w:tcPr>
            <w:tcW w:w="9526" w:type="dxa"/>
          </w:tcPr>
          <w:p w14:paraId="517276A2" w14:textId="77777777" w:rsidR="001229A5" w:rsidRPr="00FF50C1" w:rsidRDefault="001229A5" w:rsidP="001229A5">
            <w:pPr>
              <w:pStyle w:val="RZText"/>
              <w:numPr>
                <w:ilvl w:val="0"/>
                <w:numId w:val="24"/>
              </w:numPr>
              <w:ind w:left="425" w:hanging="425"/>
            </w:pPr>
            <w:r w:rsidRPr="00FF50C1">
              <w:t>Krankenhaushygiene, Sterilisation und Desinfektion</w:t>
            </w:r>
          </w:p>
        </w:tc>
      </w:tr>
      <w:tr w:rsidR="00FF50C1" w:rsidRPr="00FF50C1" w14:paraId="4D005CB9" w14:textId="77777777" w:rsidTr="00BF3E6F">
        <w:tc>
          <w:tcPr>
            <w:tcW w:w="9526" w:type="dxa"/>
          </w:tcPr>
          <w:p w14:paraId="790196BA" w14:textId="77777777" w:rsidR="001229A5" w:rsidRPr="00FF50C1" w:rsidRDefault="001229A5" w:rsidP="001229A5">
            <w:pPr>
              <w:pStyle w:val="RZText"/>
              <w:numPr>
                <w:ilvl w:val="0"/>
                <w:numId w:val="24"/>
              </w:numPr>
              <w:ind w:left="425" w:hanging="425"/>
            </w:pPr>
            <w:r w:rsidRPr="00FF50C1">
              <w:t xml:space="preserve">Epidemiologie in Zusammenhang von </w:t>
            </w:r>
            <w:proofErr w:type="spellStart"/>
            <w:r w:rsidRPr="00FF50C1">
              <w:t>Screeninguntersuchungen</w:t>
            </w:r>
            <w:proofErr w:type="spellEnd"/>
            <w:r w:rsidRPr="00FF50C1">
              <w:t xml:space="preserve"> und </w:t>
            </w:r>
            <w:proofErr w:type="spellStart"/>
            <w:r w:rsidRPr="00FF50C1">
              <w:t>Gesundenuntersuchungen</w:t>
            </w:r>
            <w:proofErr w:type="spellEnd"/>
          </w:p>
        </w:tc>
      </w:tr>
      <w:tr w:rsidR="00FF50C1" w:rsidRPr="00FF50C1" w14:paraId="5D3C70BC" w14:textId="77777777" w:rsidTr="00BF3E6F">
        <w:tc>
          <w:tcPr>
            <w:tcW w:w="9526" w:type="dxa"/>
          </w:tcPr>
          <w:p w14:paraId="21F2087D" w14:textId="128A9955" w:rsidR="001229A5" w:rsidRPr="00FF50C1" w:rsidRDefault="001229A5" w:rsidP="001229A5">
            <w:pPr>
              <w:pStyle w:val="RZText"/>
              <w:numPr>
                <w:ilvl w:val="0"/>
                <w:numId w:val="24"/>
              </w:numPr>
              <w:ind w:left="425" w:hanging="425"/>
            </w:pPr>
            <w:r w:rsidRPr="00FF50C1">
              <w:t>Tropenmedizin</w:t>
            </w:r>
          </w:p>
        </w:tc>
      </w:tr>
      <w:tr w:rsidR="00FF50C1" w:rsidRPr="00FF50C1" w14:paraId="759C1061" w14:textId="77777777" w:rsidTr="00BF3E6F">
        <w:tc>
          <w:tcPr>
            <w:tcW w:w="9526" w:type="dxa"/>
          </w:tcPr>
          <w:p w14:paraId="72BDC784" w14:textId="11A2FDD9" w:rsidR="001229A5" w:rsidRPr="00FF50C1" w:rsidRDefault="001229A5" w:rsidP="001229A5">
            <w:pPr>
              <w:pStyle w:val="RZText"/>
              <w:numPr>
                <w:ilvl w:val="0"/>
                <w:numId w:val="24"/>
              </w:numPr>
              <w:ind w:left="425" w:hanging="425"/>
            </w:pPr>
            <w:r w:rsidRPr="00FF50C1">
              <w:t>Leichenkonservierung</w:t>
            </w:r>
          </w:p>
        </w:tc>
      </w:tr>
      <w:tr w:rsidR="00FF50C1" w:rsidRPr="00FF50C1" w14:paraId="0A349125" w14:textId="77777777" w:rsidTr="00BF3E6F">
        <w:tc>
          <w:tcPr>
            <w:tcW w:w="9526" w:type="dxa"/>
          </w:tcPr>
          <w:p w14:paraId="7F2D5C22" w14:textId="77777777" w:rsidR="001229A5" w:rsidRPr="00FF50C1" w:rsidRDefault="001229A5" w:rsidP="001229A5">
            <w:pPr>
              <w:pStyle w:val="RZText"/>
              <w:numPr>
                <w:ilvl w:val="0"/>
                <w:numId w:val="24"/>
              </w:numPr>
              <w:ind w:left="425" w:hanging="425"/>
            </w:pPr>
            <w:r w:rsidRPr="00FF50C1">
              <w:t>Umwelt- und arbeitsbedingte Risiken und Erkrankungen</w:t>
            </w:r>
          </w:p>
        </w:tc>
      </w:tr>
      <w:tr w:rsidR="00FF50C1" w:rsidRPr="00FF50C1" w14:paraId="2917D3DF" w14:textId="77777777" w:rsidTr="00BF3E6F">
        <w:tc>
          <w:tcPr>
            <w:tcW w:w="9526" w:type="dxa"/>
          </w:tcPr>
          <w:p w14:paraId="1DB0F79C" w14:textId="77777777" w:rsidR="001229A5" w:rsidRPr="00FF50C1" w:rsidRDefault="001229A5" w:rsidP="001229A5">
            <w:pPr>
              <w:pStyle w:val="RZText"/>
              <w:numPr>
                <w:ilvl w:val="0"/>
                <w:numId w:val="24"/>
              </w:numPr>
              <w:ind w:left="425" w:hanging="425"/>
            </w:pPr>
            <w:r w:rsidRPr="00FF50C1">
              <w:t>Gesundheitsberatung, Prävention, fachspezifische Vorsorgemedizin und gesundheitliche Aufklärung</w:t>
            </w:r>
          </w:p>
        </w:tc>
      </w:tr>
      <w:tr w:rsidR="00FF50C1" w:rsidRPr="00FF50C1" w14:paraId="1C234ED3" w14:textId="77777777" w:rsidTr="00BF3E6F">
        <w:tc>
          <w:tcPr>
            <w:tcW w:w="9526" w:type="dxa"/>
          </w:tcPr>
          <w:p w14:paraId="1227CE55" w14:textId="1F24E9D9" w:rsidR="001229A5" w:rsidRPr="00FF50C1" w:rsidRDefault="001229A5" w:rsidP="001229A5">
            <w:pPr>
              <w:pStyle w:val="RZText"/>
              <w:numPr>
                <w:ilvl w:val="0"/>
                <w:numId w:val="24"/>
              </w:numPr>
              <w:ind w:left="425" w:hanging="425"/>
            </w:pPr>
            <w:r w:rsidRPr="00FF50C1">
              <w:t>Grundlagen der multidisziplinären Koordination und Kooperation</w:t>
            </w:r>
            <w:r w:rsidR="00792A1F" w:rsidRPr="00FF50C1">
              <w:t>,</w:t>
            </w:r>
            <w:r w:rsidRPr="00FF50C1">
              <w:t xml:space="preserve"> insbesondere Orientierung über soziale Einrichtungen, Institutionen und Möglichkeiten der Rehabilitation</w:t>
            </w:r>
          </w:p>
        </w:tc>
      </w:tr>
      <w:tr w:rsidR="00FF50C1" w:rsidRPr="00FF50C1" w14:paraId="6A71B6F7" w14:textId="77777777" w:rsidTr="00BF3E6F">
        <w:tc>
          <w:tcPr>
            <w:tcW w:w="9526" w:type="dxa"/>
            <w:hideMark/>
          </w:tcPr>
          <w:p w14:paraId="1193B41F" w14:textId="62595825" w:rsidR="001229A5" w:rsidRPr="00FF50C1" w:rsidRDefault="001229A5" w:rsidP="001229A5">
            <w:pPr>
              <w:pStyle w:val="RZText"/>
              <w:numPr>
                <w:ilvl w:val="0"/>
                <w:numId w:val="24"/>
              </w:numPr>
              <w:ind w:left="425" w:hanging="425"/>
            </w:pPr>
            <w:r w:rsidRPr="00FF50C1">
              <w:t>Einschlägige Rechtsvorschriften für die Ausübung des ärztlichen Berufes, insbesondere betreffend das Sozial-, Fürsorge- und Gesundheitswesen, einschließlich entsprechender Institutionenkunde des österreichischen Gesundheitswesens und des Sozialversich</w:t>
            </w:r>
            <w:r w:rsidR="00B836AE" w:rsidRPr="00FF50C1">
              <w:t>erungssystems, insbesondere das Leich</w:t>
            </w:r>
            <w:r w:rsidRPr="00FF50C1">
              <w:t>en- und Bestattungswesen</w:t>
            </w:r>
          </w:p>
        </w:tc>
      </w:tr>
      <w:tr w:rsidR="00FF50C1" w:rsidRPr="00FF50C1" w14:paraId="384E6CB0" w14:textId="77777777" w:rsidTr="00BF3E6F">
        <w:tc>
          <w:tcPr>
            <w:tcW w:w="9526" w:type="dxa"/>
            <w:hideMark/>
          </w:tcPr>
          <w:p w14:paraId="27851A4B" w14:textId="77777777" w:rsidR="001229A5" w:rsidRPr="00FF50C1" w:rsidRDefault="001229A5" w:rsidP="001229A5">
            <w:pPr>
              <w:pStyle w:val="RZText"/>
              <w:numPr>
                <w:ilvl w:val="0"/>
                <w:numId w:val="24"/>
              </w:numPr>
              <w:ind w:left="425" w:hanging="425"/>
            </w:pPr>
            <w:r w:rsidRPr="00FF50C1">
              <w:t>Grundlagen der Dokumentation und Arzthaftung</w:t>
            </w:r>
          </w:p>
        </w:tc>
      </w:tr>
      <w:tr w:rsidR="00FF50C1" w:rsidRPr="00FF50C1" w14:paraId="79DEA895" w14:textId="77777777" w:rsidTr="00BF3E6F">
        <w:tc>
          <w:tcPr>
            <w:tcW w:w="9526" w:type="dxa"/>
            <w:hideMark/>
          </w:tcPr>
          <w:p w14:paraId="33AC73AE" w14:textId="77777777" w:rsidR="001229A5" w:rsidRPr="00FF50C1" w:rsidRDefault="001229A5" w:rsidP="001229A5">
            <w:pPr>
              <w:pStyle w:val="RZText"/>
              <w:numPr>
                <w:ilvl w:val="0"/>
                <w:numId w:val="24"/>
              </w:numPr>
              <w:ind w:left="425" w:hanging="425"/>
            </w:pPr>
            <w:r w:rsidRPr="00FF50C1">
              <w:t>Grundlagen der multidisziplinären Koordination und Kooperation, insbesondere mit anderen Gesundheitsberufen und Möglichkeiten der Rehabilitation</w:t>
            </w:r>
          </w:p>
        </w:tc>
      </w:tr>
      <w:tr w:rsidR="00FF50C1" w:rsidRPr="00FF50C1" w14:paraId="1F3B3AE3" w14:textId="77777777" w:rsidTr="00BF3E6F">
        <w:tc>
          <w:tcPr>
            <w:tcW w:w="9526" w:type="dxa"/>
            <w:hideMark/>
          </w:tcPr>
          <w:p w14:paraId="6DF65C2E" w14:textId="77777777" w:rsidR="001229A5" w:rsidRPr="00FF50C1" w:rsidRDefault="001229A5" w:rsidP="001229A5">
            <w:pPr>
              <w:pStyle w:val="RZText"/>
              <w:numPr>
                <w:ilvl w:val="0"/>
                <w:numId w:val="24"/>
              </w:numPr>
              <w:ind w:left="425" w:hanging="425"/>
            </w:pPr>
            <w:r w:rsidRPr="00FF50C1">
              <w:t>Gesundheitsökonomische Auswirkungen ärztlichen Handelns</w:t>
            </w:r>
          </w:p>
        </w:tc>
      </w:tr>
      <w:tr w:rsidR="001229A5" w:rsidRPr="00FF50C1" w14:paraId="71DF1A9D" w14:textId="77777777" w:rsidTr="00BF3E6F">
        <w:tc>
          <w:tcPr>
            <w:tcW w:w="9526" w:type="dxa"/>
            <w:hideMark/>
          </w:tcPr>
          <w:p w14:paraId="3E4ED8C7" w14:textId="77777777" w:rsidR="001229A5" w:rsidRPr="00FF50C1" w:rsidRDefault="001229A5" w:rsidP="001229A5">
            <w:pPr>
              <w:pStyle w:val="RZText"/>
              <w:numPr>
                <w:ilvl w:val="0"/>
                <w:numId w:val="24"/>
              </w:numPr>
              <w:ind w:left="425" w:hanging="425"/>
            </w:pPr>
            <w:r w:rsidRPr="00FF50C1">
              <w:t>Ethik ärztlichen Handelns</w:t>
            </w:r>
          </w:p>
        </w:tc>
      </w:tr>
    </w:tbl>
    <w:p w14:paraId="2D90AF1F" w14:textId="77777777" w:rsidR="00BF3E6F" w:rsidRPr="00FF50C1" w:rsidRDefault="00BF3E6F"/>
    <w:tbl>
      <w:tblPr>
        <w:tblStyle w:val="Tabellenraster"/>
        <w:tblW w:w="9526" w:type="dxa"/>
        <w:tblLayout w:type="fixed"/>
        <w:tblLook w:val="04A0" w:firstRow="1" w:lastRow="0" w:firstColumn="1" w:lastColumn="0" w:noHBand="0" w:noVBand="1"/>
      </w:tblPr>
      <w:tblGrid>
        <w:gridCol w:w="9526"/>
      </w:tblGrid>
      <w:tr w:rsidR="00FF50C1" w:rsidRPr="00FF50C1" w14:paraId="20F09663" w14:textId="77777777" w:rsidTr="00BF3E6F">
        <w:tc>
          <w:tcPr>
            <w:tcW w:w="9526" w:type="dxa"/>
          </w:tcPr>
          <w:p w14:paraId="66247D87" w14:textId="60DA957A" w:rsidR="001229A5" w:rsidRPr="00FF50C1" w:rsidRDefault="001229A5" w:rsidP="00E67EE3">
            <w:pPr>
              <w:pStyle w:val="RZABC"/>
            </w:pPr>
            <w:r w:rsidRPr="00FF50C1">
              <w:t>B)</w:t>
            </w:r>
            <w:r w:rsidRPr="00FF50C1">
              <w:tab/>
            </w:r>
            <w:r w:rsidR="00CF63F9" w:rsidRPr="00FF50C1">
              <w:t>Erfahrungen</w:t>
            </w:r>
          </w:p>
        </w:tc>
      </w:tr>
      <w:tr w:rsidR="00FF50C1" w:rsidRPr="00FF50C1" w14:paraId="71267F90" w14:textId="77777777" w:rsidTr="00BF3E6F">
        <w:tc>
          <w:tcPr>
            <w:tcW w:w="9526" w:type="dxa"/>
          </w:tcPr>
          <w:p w14:paraId="48C60E7C" w14:textId="7B49158C" w:rsidR="001229A5" w:rsidRPr="00FF50C1" w:rsidRDefault="001229A5" w:rsidP="001229A5">
            <w:pPr>
              <w:pStyle w:val="RZText"/>
              <w:numPr>
                <w:ilvl w:val="0"/>
                <w:numId w:val="25"/>
              </w:numPr>
              <w:ind w:left="425" w:hanging="425"/>
            </w:pPr>
            <w:r w:rsidRPr="00FF50C1">
              <w:t xml:space="preserve">Histologische Auswertung von Operationsmaterial </w:t>
            </w:r>
            <w:r w:rsidR="00B836AE" w:rsidRPr="00FF50C1">
              <w:t>aus sämtlichen</w:t>
            </w:r>
            <w:r w:rsidRPr="00FF50C1">
              <w:t xml:space="preserve"> </w:t>
            </w:r>
            <w:r w:rsidR="00B836AE" w:rsidRPr="00FF50C1">
              <w:t>medizinischen</w:t>
            </w:r>
            <w:r w:rsidRPr="00FF50C1">
              <w:t xml:space="preserve"> Fachgebiete</w:t>
            </w:r>
            <w:r w:rsidR="00B836AE" w:rsidRPr="00FF50C1">
              <w:t>n</w:t>
            </w:r>
          </w:p>
        </w:tc>
      </w:tr>
      <w:tr w:rsidR="00FF50C1" w:rsidRPr="00FF50C1" w14:paraId="1C041BF2" w14:textId="77777777" w:rsidTr="00BF3E6F">
        <w:tc>
          <w:tcPr>
            <w:tcW w:w="9526" w:type="dxa"/>
          </w:tcPr>
          <w:p w14:paraId="6CF8B351" w14:textId="59F37AE6" w:rsidR="001229A5" w:rsidRPr="00FF50C1" w:rsidRDefault="001229A5" w:rsidP="001229A5">
            <w:pPr>
              <w:pStyle w:val="RZText"/>
              <w:numPr>
                <w:ilvl w:val="0"/>
                <w:numId w:val="25"/>
              </w:numPr>
              <w:ind w:left="425" w:hanging="425"/>
            </w:pPr>
            <w:r w:rsidRPr="00FF50C1">
              <w:t xml:space="preserve">Histologische und </w:t>
            </w:r>
            <w:proofErr w:type="spellStart"/>
            <w:r w:rsidRPr="00FF50C1">
              <w:t>zytodiagnostische</w:t>
            </w:r>
            <w:proofErr w:type="spellEnd"/>
            <w:r w:rsidRPr="00FF50C1">
              <w:t xml:space="preserve"> Auswertung von diagnostischem Biopsie- und Punktatmaterial </w:t>
            </w:r>
            <w:r w:rsidR="00B836AE" w:rsidRPr="00FF50C1">
              <w:t>aus sämtlichen operativen und nicht operativen medizinischen</w:t>
            </w:r>
            <w:r w:rsidRPr="00FF50C1">
              <w:t xml:space="preserve"> Fachgebiete</w:t>
            </w:r>
            <w:r w:rsidR="00B836AE" w:rsidRPr="00FF50C1">
              <w:t>n</w:t>
            </w:r>
            <w:r w:rsidRPr="00FF50C1">
              <w:t>, insbesondere die Beurteilung von neoplastischen Veränderungen (diagnostische Onkologie)</w:t>
            </w:r>
          </w:p>
        </w:tc>
      </w:tr>
      <w:tr w:rsidR="00FF50C1" w:rsidRPr="00FF50C1" w14:paraId="6DCBAF95" w14:textId="77777777" w:rsidTr="00BF3E6F">
        <w:tc>
          <w:tcPr>
            <w:tcW w:w="9526" w:type="dxa"/>
          </w:tcPr>
          <w:p w14:paraId="64B0CD95" w14:textId="77777777" w:rsidR="001229A5" w:rsidRPr="00FF50C1" w:rsidRDefault="001229A5" w:rsidP="001229A5">
            <w:pPr>
              <w:pStyle w:val="RZText"/>
              <w:numPr>
                <w:ilvl w:val="0"/>
                <w:numId w:val="25"/>
              </w:numPr>
              <w:ind w:left="425" w:hanging="425"/>
            </w:pPr>
            <w:r w:rsidRPr="00FF50C1">
              <w:t>Histologische und zytologische Verlaufskontrollen benigner und maligner Erkrankungen</w:t>
            </w:r>
          </w:p>
        </w:tc>
      </w:tr>
      <w:tr w:rsidR="00FF50C1" w:rsidRPr="00FF50C1" w14:paraId="59A94F18" w14:textId="77777777" w:rsidTr="00BF3E6F">
        <w:tc>
          <w:tcPr>
            <w:tcW w:w="9526" w:type="dxa"/>
          </w:tcPr>
          <w:p w14:paraId="3A1BDAE5" w14:textId="77777777" w:rsidR="001229A5" w:rsidRPr="00FF50C1" w:rsidRDefault="001229A5" w:rsidP="001229A5">
            <w:pPr>
              <w:pStyle w:val="RZText"/>
              <w:numPr>
                <w:ilvl w:val="0"/>
                <w:numId w:val="25"/>
              </w:numPr>
              <w:ind w:left="425" w:hanging="425"/>
            </w:pPr>
            <w:r w:rsidRPr="00FF50C1">
              <w:t xml:space="preserve">Intraoperative Gefrierschnittuntersuchung und Prinzipien der </w:t>
            </w:r>
            <w:proofErr w:type="spellStart"/>
            <w:r w:rsidRPr="00FF50C1">
              <w:t>Kryotechnik</w:t>
            </w:r>
            <w:proofErr w:type="spellEnd"/>
          </w:p>
        </w:tc>
      </w:tr>
      <w:tr w:rsidR="00FF50C1" w:rsidRPr="00FF50C1" w14:paraId="374C907E" w14:textId="77777777" w:rsidTr="00BF3E6F">
        <w:tc>
          <w:tcPr>
            <w:tcW w:w="9526" w:type="dxa"/>
          </w:tcPr>
          <w:p w14:paraId="4F4C25A2" w14:textId="77777777" w:rsidR="001229A5" w:rsidRPr="00FF50C1" w:rsidRDefault="001229A5" w:rsidP="001229A5">
            <w:pPr>
              <w:pStyle w:val="RZText"/>
              <w:numPr>
                <w:ilvl w:val="0"/>
                <w:numId w:val="25"/>
              </w:numPr>
              <w:ind w:left="425" w:hanging="425"/>
            </w:pPr>
            <w:r w:rsidRPr="00FF50C1">
              <w:t>Makroskopische Pathologie und Präparation sämtlicher Gewebe, Organe, Organteile und Zellmaterial</w:t>
            </w:r>
          </w:p>
        </w:tc>
      </w:tr>
      <w:tr w:rsidR="00FF50C1" w:rsidRPr="00FF50C1" w14:paraId="0C2AFF99" w14:textId="77777777" w:rsidTr="00BF3E6F">
        <w:tc>
          <w:tcPr>
            <w:tcW w:w="9526" w:type="dxa"/>
          </w:tcPr>
          <w:p w14:paraId="0F50070C" w14:textId="77777777" w:rsidR="001229A5" w:rsidRPr="00FF50C1" w:rsidRDefault="001229A5" w:rsidP="001229A5">
            <w:pPr>
              <w:pStyle w:val="RZText"/>
              <w:numPr>
                <w:ilvl w:val="0"/>
                <w:numId w:val="25"/>
              </w:numPr>
              <w:ind w:left="425" w:hanging="425"/>
            </w:pPr>
            <w:proofErr w:type="spellStart"/>
            <w:r w:rsidRPr="00FF50C1">
              <w:t>Zytodiagnostische</w:t>
            </w:r>
            <w:proofErr w:type="spellEnd"/>
            <w:r w:rsidRPr="00FF50C1">
              <w:t xml:space="preserve"> Untersuchung sämtlichen </w:t>
            </w:r>
            <w:proofErr w:type="spellStart"/>
            <w:r w:rsidRPr="00FF50C1">
              <w:t>Exfoliativ</w:t>
            </w:r>
            <w:proofErr w:type="spellEnd"/>
            <w:r w:rsidRPr="00FF50C1">
              <w:t xml:space="preserve">-, Aspirations- und Punktatmaterials einschließlich </w:t>
            </w:r>
            <w:proofErr w:type="spellStart"/>
            <w:r w:rsidRPr="00FF50C1">
              <w:t>Sputumuntersuchungen</w:t>
            </w:r>
            <w:proofErr w:type="spellEnd"/>
            <w:r w:rsidRPr="00FF50C1">
              <w:t xml:space="preserve"> und </w:t>
            </w:r>
            <w:proofErr w:type="spellStart"/>
            <w:r w:rsidRPr="00FF50C1">
              <w:t>Zervixzytologie</w:t>
            </w:r>
            <w:proofErr w:type="spellEnd"/>
          </w:p>
        </w:tc>
      </w:tr>
      <w:tr w:rsidR="00FF50C1" w:rsidRPr="00FF50C1" w14:paraId="5108014C" w14:textId="77777777" w:rsidTr="00BF3E6F">
        <w:tc>
          <w:tcPr>
            <w:tcW w:w="9526" w:type="dxa"/>
          </w:tcPr>
          <w:p w14:paraId="689C58D0" w14:textId="57243093" w:rsidR="001229A5" w:rsidRPr="00FF50C1" w:rsidRDefault="001229A5" w:rsidP="001229A5">
            <w:pPr>
              <w:pStyle w:val="RZText"/>
              <w:numPr>
                <w:ilvl w:val="0"/>
                <w:numId w:val="25"/>
              </w:numPr>
              <w:ind w:left="425" w:hanging="425"/>
            </w:pPr>
            <w:r w:rsidRPr="00FF50C1">
              <w:lastRenderedPageBreak/>
              <w:t>Anwendung, Auswertung und Interpretation spezieller Färbe- und Analysetechniken w</w:t>
            </w:r>
            <w:r w:rsidR="00B836AE" w:rsidRPr="00FF50C1">
              <w:t>ie z.</w:t>
            </w:r>
            <w:r w:rsidR="00804C8B" w:rsidRPr="00FF50C1">
              <w:t xml:space="preserve"> </w:t>
            </w:r>
            <w:r w:rsidR="00B836AE" w:rsidRPr="00FF50C1">
              <w:t>B.</w:t>
            </w:r>
            <w:r w:rsidRPr="00FF50C1">
              <w:t xml:space="preserve"> immunmorphologische</w:t>
            </w:r>
            <w:r w:rsidR="00B836AE" w:rsidRPr="00FF50C1">
              <w:t>r</w:t>
            </w:r>
            <w:r w:rsidRPr="00FF50C1">
              <w:t xml:space="preserve">, </w:t>
            </w:r>
            <w:proofErr w:type="spellStart"/>
            <w:r w:rsidRPr="00FF50C1">
              <w:t>enzymhistochemischer</w:t>
            </w:r>
            <w:proofErr w:type="spellEnd"/>
            <w:r w:rsidRPr="00FF50C1">
              <w:t>, fluoreszenzoptischer, molekularpathologischer und molekulargenetischer Methoden von allen Gewebs- und Zellmaterialien</w:t>
            </w:r>
          </w:p>
        </w:tc>
      </w:tr>
      <w:tr w:rsidR="00FF50C1" w:rsidRPr="00FF50C1" w14:paraId="5456100F" w14:textId="77777777" w:rsidTr="00BF3E6F">
        <w:tc>
          <w:tcPr>
            <w:tcW w:w="9526" w:type="dxa"/>
          </w:tcPr>
          <w:p w14:paraId="3B26A35E" w14:textId="77777777" w:rsidR="001229A5" w:rsidRPr="00FF50C1" w:rsidRDefault="001229A5" w:rsidP="001229A5">
            <w:pPr>
              <w:pStyle w:val="RZText"/>
              <w:numPr>
                <w:ilvl w:val="0"/>
                <w:numId w:val="25"/>
              </w:numPr>
              <w:ind w:left="425" w:hanging="425"/>
            </w:pPr>
            <w:r w:rsidRPr="00FF50C1">
              <w:t>Therapeutisch-prädiktive Pathologie</w:t>
            </w:r>
          </w:p>
        </w:tc>
      </w:tr>
      <w:tr w:rsidR="00FF50C1" w:rsidRPr="00FF50C1" w14:paraId="5FDA5FF9" w14:textId="77777777" w:rsidTr="00BF3E6F">
        <w:tc>
          <w:tcPr>
            <w:tcW w:w="9526" w:type="dxa"/>
          </w:tcPr>
          <w:p w14:paraId="04B2F129" w14:textId="19B08A4A" w:rsidR="001229A5" w:rsidRPr="00FF50C1" w:rsidRDefault="001229A5" w:rsidP="001229A5">
            <w:pPr>
              <w:pStyle w:val="RZText"/>
              <w:numPr>
                <w:ilvl w:val="0"/>
                <w:numId w:val="25"/>
              </w:numPr>
              <w:ind w:left="425" w:hanging="425"/>
            </w:pPr>
            <w:r w:rsidRPr="00FF50C1">
              <w:t>Obduktion und Totenbeschau einschließlich s</w:t>
            </w:r>
            <w:r w:rsidR="00804C8B" w:rsidRPr="00FF50C1">
              <w:t>ämtlicher Untersuchungsmethoden</w:t>
            </w:r>
            <w:r w:rsidRPr="00FF50C1">
              <w:t xml:space="preserve"> sowie Auswertung und Erstellung pathologisch-klinischer Korrelationen</w:t>
            </w:r>
          </w:p>
        </w:tc>
      </w:tr>
      <w:tr w:rsidR="00FF50C1" w:rsidRPr="00FF50C1" w14:paraId="4E387F56" w14:textId="77777777" w:rsidTr="00BF3E6F">
        <w:tc>
          <w:tcPr>
            <w:tcW w:w="9526" w:type="dxa"/>
          </w:tcPr>
          <w:p w14:paraId="57A0C87E" w14:textId="77777777" w:rsidR="001229A5" w:rsidRPr="00FF50C1" w:rsidRDefault="001229A5" w:rsidP="001229A5">
            <w:pPr>
              <w:pStyle w:val="RZText"/>
              <w:numPr>
                <w:ilvl w:val="0"/>
                <w:numId w:val="25"/>
              </w:numPr>
              <w:ind w:left="425" w:hanging="425"/>
            </w:pPr>
            <w:r w:rsidRPr="00FF50C1">
              <w:t>Vorbereitung und Konservierung von Organen, Organteilen und Leichen</w:t>
            </w:r>
          </w:p>
        </w:tc>
      </w:tr>
      <w:tr w:rsidR="00FF50C1" w:rsidRPr="00FF50C1" w14:paraId="268DB7B1" w14:textId="77777777" w:rsidTr="00BF3E6F">
        <w:tc>
          <w:tcPr>
            <w:tcW w:w="9526" w:type="dxa"/>
          </w:tcPr>
          <w:p w14:paraId="6879DFDB" w14:textId="77777777" w:rsidR="001229A5" w:rsidRPr="00FF50C1" w:rsidRDefault="001229A5" w:rsidP="001229A5">
            <w:pPr>
              <w:pStyle w:val="RZText"/>
              <w:numPr>
                <w:ilvl w:val="0"/>
                <w:numId w:val="25"/>
              </w:numPr>
              <w:ind w:left="425" w:hanging="425"/>
            </w:pPr>
            <w:r w:rsidRPr="00FF50C1">
              <w:t>Mikrobiologische Untersuchungen einschließlich Keimbestimmung, Resistenzprüfung, fluoreszenztechnischer und molekularpathologischer Methoden</w:t>
            </w:r>
          </w:p>
        </w:tc>
      </w:tr>
      <w:tr w:rsidR="00FF50C1" w:rsidRPr="00FF50C1" w14:paraId="3B091367" w14:textId="77777777" w:rsidTr="00BF3E6F">
        <w:tc>
          <w:tcPr>
            <w:tcW w:w="9526" w:type="dxa"/>
          </w:tcPr>
          <w:p w14:paraId="25CCC0B1" w14:textId="77777777" w:rsidR="001229A5" w:rsidRPr="00FF50C1" w:rsidRDefault="001229A5" w:rsidP="001229A5">
            <w:pPr>
              <w:pStyle w:val="RZText"/>
              <w:numPr>
                <w:ilvl w:val="0"/>
                <w:numId w:val="25"/>
              </w:numPr>
              <w:ind w:left="425" w:hanging="425"/>
            </w:pPr>
            <w:r w:rsidRPr="00FF50C1">
              <w:t xml:space="preserve">Serologische Untersuchungen wie etwa Komplementbindungsreaktionen, </w:t>
            </w:r>
            <w:proofErr w:type="spellStart"/>
            <w:r w:rsidRPr="00FF50C1">
              <w:t>Haemagglutinationstests</w:t>
            </w:r>
            <w:proofErr w:type="spellEnd"/>
            <w:r w:rsidRPr="00FF50C1">
              <w:t>, Agglutinationsreaktionen sowie fluoreszenzoptische Methoden</w:t>
            </w:r>
          </w:p>
        </w:tc>
      </w:tr>
      <w:tr w:rsidR="00FF50C1" w:rsidRPr="00FF50C1" w14:paraId="60D30BBA" w14:textId="77777777" w:rsidTr="00BF3E6F">
        <w:tc>
          <w:tcPr>
            <w:tcW w:w="9526" w:type="dxa"/>
          </w:tcPr>
          <w:p w14:paraId="663A2CBC" w14:textId="77777777" w:rsidR="001229A5" w:rsidRPr="00FF50C1" w:rsidRDefault="001229A5" w:rsidP="001229A5">
            <w:pPr>
              <w:pStyle w:val="RZText"/>
              <w:numPr>
                <w:ilvl w:val="0"/>
                <w:numId w:val="25"/>
              </w:numPr>
              <w:ind w:left="425" w:hanging="425"/>
            </w:pPr>
            <w:r w:rsidRPr="00FF50C1">
              <w:t xml:space="preserve">Fachspezifische Dokumentation, Archivierung und Qualitätssicherung </w:t>
            </w:r>
          </w:p>
        </w:tc>
      </w:tr>
      <w:tr w:rsidR="001229A5" w:rsidRPr="00FF50C1" w14:paraId="00C0D182" w14:textId="77777777" w:rsidTr="00BF3E6F">
        <w:tc>
          <w:tcPr>
            <w:tcW w:w="9526" w:type="dxa"/>
          </w:tcPr>
          <w:p w14:paraId="20F8B83D" w14:textId="77777777" w:rsidR="001229A5" w:rsidRPr="00FF50C1" w:rsidRDefault="001229A5" w:rsidP="001229A5">
            <w:pPr>
              <w:pStyle w:val="RZText"/>
              <w:numPr>
                <w:ilvl w:val="0"/>
                <w:numId w:val="25"/>
              </w:numPr>
              <w:ind w:left="425" w:hanging="425"/>
            </w:pPr>
            <w:r w:rsidRPr="00FF50C1">
              <w:t xml:space="preserve">Klinisch-pathologische Konferenzen und Tumorboards </w:t>
            </w:r>
          </w:p>
        </w:tc>
      </w:tr>
    </w:tbl>
    <w:p w14:paraId="00321770" w14:textId="1105C6BD" w:rsidR="000B03A4" w:rsidRPr="00FF50C1" w:rsidRDefault="000B03A4" w:rsidP="001229A5">
      <w:pPr>
        <w:rPr>
          <w:rFonts w:cs="Times New Roman"/>
          <w:b/>
          <w:szCs w:val="20"/>
        </w:rPr>
      </w:pPr>
    </w:p>
    <w:tbl>
      <w:tblPr>
        <w:tblStyle w:val="Tabellenraster"/>
        <w:tblW w:w="9526" w:type="dxa"/>
        <w:tblLayout w:type="fixed"/>
        <w:tblLook w:val="04A0" w:firstRow="1" w:lastRow="0" w:firstColumn="1" w:lastColumn="0" w:noHBand="0" w:noVBand="1"/>
      </w:tblPr>
      <w:tblGrid>
        <w:gridCol w:w="8082"/>
        <w:gridCol w:w="1444"/>
      </w:tblGrid>
      <w:tr w:rsidR="00FF50C1" w:rsidRPr="00FF50C1" w14:paraId="1D3EA8F0" w14:textId="15C7B905" w:rsidTr="00BF3E6F">
        <w:tc>
          <w:tcPr>
            <w:tcW w:w="7938" w:type="dxa"/>
          </w:tcPr>
          <w:p w14:paraId="1CB9C170" w14:textId="2DC02E88" w:rsidR="00766FEE" w:rsidRPr="00FF50C1" w:rsidRDefault="00766FEE" w:rsidP="00E67EE3">
            <w:pPr>
              <w:pStyle w:val="RZABC"/>
            </w:pPr>
            <w:r w:rsidRPr="00FF50C1">
              <w:t>C)</w:t>
            </w:r>
            <w:r w:rsidRPr="00FF50C1">
              <w:tab/>
              <w:t>Fertigkeiten</w:t>
            </w:r>
          </w:p>
        </w:tc>
        <w:tc>
          <w:tcPr>
            <w:tcW w:w="1418" w:type="dxa"/>
          </w:tcPr>
          <w:p w14:paraId="2A11BE53" w14:textId="63179ECA" w:rsidR="00766FEE" w:rsidRPr="00FF50C1" w:rsidRDefault="00766FEE" w:rsidP="00766FEE">
            <w:pPr>
              <w:pStyle w:val="RZberschrift"/>
            </w:pPr>
            <w:r w:rsidRPr="00FF50C1">
              <w:t>Richtzahl</w:t>
            </w:r>
          </w:p>
        </w:tc>
      </w:tr>
      <w:tr w:rsidR="00FF50C1" w:rsidRPr="00FF50C1" w14:paraId="180638B8" w14:textId="05BF30E6" w:rsidTr="00BF3E6F">
        <w:tc>
          <w:tcPr>
            <w:tcW w:w="7938" w:type="dxa"/>
          </w:tcPr>
          <w:p w14:paraId="5312EC75" w14:textId="74082245" w:rsidR="00766FEE" w:rsidRPr="00FF50C1" w:rsidRDefault="00766FEE" w:rsidP="00AE5D78">
            <w:pPr>
              <w:pStyle w:val="RZText"/>
              <w:numPr>
                <w:ilvl w:val="0"/>
                <w:numId w:val="26"/>
              </w:numPr>
              <w:ind w:left="425" w:hanging="425"/>
            </w:pPr>
            <w:r w:rsidRPr="00FF50C1">
              <w:t xml:space="preserve">Histologische und </w:t>
            </w:r>
            <w:proofErr w:type="spellStart"/>
            <w:r w:rsidRPr="00FF50C1">
              <w:t>zytodiagnostische</w:t>
            </w:r>
            <w:proofErr w:type="spellEnd"/>
            <w:r w:rsidRPr="00FF50C1">
              <w:t xml:space="preserve"> Auswertung von diagnostische</w:t>
            </w:r>
            <w:r w:rsidR="00804C8B" w:rsidRPr="00FF50C1">
              <w:t>m Biopsie- und Punktatmaterial</w:t>
            </w:r>
            <w:r w:rsidRPr="00FF50C1">
              <w:t xml:space="preserve"> sowie operativ entnommenem Gewebe </w:t>
            </w:r>
            <w:r w:rsidR="00B836AE" w:rsidRPr="00FF50C1">
              <w:t>aus sämtlichen operativen und nicht operativen medizinischen</w:t>
            </w:r>
            <w:r w:rsidRPr="00FF50C1">
              <w:t xml:space="preserve"> Fachgebiete</w:t>
            </w:r>
            <w:r w:rsidR="00B836AE" w:rsidRPr="00FF50C1">
              <w:t>n</w:t>
            </w:r>
            <w:r w:rsidRPr="00FF50C1">
              <w:t>, insbesondere die Beurteilung von neoplastischen Verände</w:t>
            </w:r>
            <w:r w:rsidR="00272664" w:rsidRPr="00FF50C1">
              <w:t>rungen:</w:t>
            </w:r>
          </w:p>
        </w:tc>
        <w:tc>
          <w:tcPr>
            <w:tcW w:w="1418" w:type="dxa"/>
          </w:tcPr>
          <w:p w14:paraId="12C3AA9E" w14:textId="75305E9A" w:rsidR="00766FEE" w:rsidRPr="00FF50C1" w:rsidRDefault="00AE5D78" w:rsidP="00766FEE">
            <w:pPr>
              <w:pStyle w:val="RZTextzentriert"/>
            </w:pPr>
            <w:r w:rsidRPr="00FF50C1">
              <w:t xml:space="preserve">6000 </w:t>
            </w:r>
          </w:p>
        </w:tc>
      </w:tr>
      <w:tr w:rsidR="00FF50C1" w:rsidRPr="00FF50C1" w14:paraId="23A921D5" w14:textId="77777777" w:rsidTr="00BF3E6F">
        <w:tc>
          <w:tcPr>
            <w:tcW w:w="7938" w:type="dxa"/>
          </w:tcPr>
          <w:p w14:paraId="36E7A40E" w14:textId="00F0ED5E" w:rsidR="00AE5D78" w:rsidRPr="00FF50C1" w:rsidRDefault="00AE5D78" w:rsidP="00AE5D78">
            <w:pPr>
              <w:pStyle w:val="RZTextAufzhlung"/>
            </w:pPr>
            <w:r w:rsidRPr="00FF50C1">
              <w:t>davon mit einer aufwendigen makroskopischen Präparation</w:t>
            </w:r>
          </w:p>
        </w:tc>
        <w:tc>
          <w:tcPr>
            <w:tcW w:w="1418" w:type="dxa"/>
          </w:tcPr>
          <w:p w14:paraId="6F8D880C" w14:textId="2EA81316" w:rsidR="00AE5D78" w:rsidRPr="00FF50C1" w:rsidRDefault="00AE5D78" w:rsidP="00766FEE">
            <w:pPr>
              <w:pStyle w:val="RZTextzentriert"/>
            </w:pPr>
            <w:r w:rsidRPr="00FF50C1">
              <w:t>1000</w:t>
            </w:r>
          </w:p>
        </w:tc>
      </w:tr>
      <w:tr w:rsidR="00FF50C1" w:rsidRPr="00FF50C1" w14:paraId="3382F17B" w14:textId="777538AD" w:rsidTr="00BF3E6F">
        <w:tc>
          <w:tcPr>
            <w:tcW w:w="7938" w:type="dxa"/>
          </w:tcPr>
          <w:p w14:paraId="41BABA1E" w14:textId="77777777" w:rsidR="00766FEE" w:rsidRPr="00FF50C1" w:rsidRDefault="00766FEE" w:rsidP="001229A5">
            <w:pPr>
              <w:pStyle w:val="RZText"/>
              <w:numPr>
                <w:ilvl w:val="0"/>
                <w:numId w:val="26"/>
              </w:numPr>
              <w:ind w:left="425" w:hanging="425"/>
            </w:pPr>
            <w:r w:rsidRPr="00FF50C1">
              <w:t>Histologische und zytologische Verlaufskontrollen benigner und maligner Erkrankungen</w:t>
            </w:r>
          </w:p>
        </w:tc>
        <w:tc>
          <w:tcPr>
            <w:tcW w:w="1418" w:type="dxa"/>
          </w:tcPr>
          <w:p w14:paraId="670C3769" w14:textId="77777777" w:rsidR="00766FEE" w:rsidRPr="00FF50C1" w:rsidRDefault="00766FEE" w:rsidP="00766FEE">
            <w:pPr>
              <w:pStyle w:val="RZTextzentriert"/>
            </w:pPr>
          </w:p>
        </w:tc>
      </w:tr>
      <w:tr w:rsidR="00FF50C1" w:rsidRPr="00FF50C1" w14:paraId="07B09E6F" w14:textId="5AB6AD01" w:rsidTr="00BF3E6F">
        <w:tc>
          <w:tcPr>
            <w:tcW w:w="7938" w:type="dxa"/>
          </w:tcPr>
          <w:p w14:paraId="4176DAB1" w14:textId="69A70D11" w:rsidR="00766FEE" w:rsidRPr="00FF50C1" w:rsidRDefault="00766FEE" w:rsidP="00766FEE">
            <w:pPr>
              <w:pStyle w:val="RZText"/>
              <w:numPr>
                <w:ilvl w:val="0"/>
                <w:numId w:val="26"/>
              </w:numPr>
              <w:ind w:left="425" w:hanging="425"/>
            </w:pPr>
            <w:r w:rsidRPr="00FF50C1">
              <w:t xml:space="preserve">Intraoperative Gefrierschnittuntersuchung und Prinzipien der </w:t>
            </w:r>
            <w:proofErr w:type="spellStart"/>
            <w:r w:rsidRPr="00FF50C1">
              <w:t>Kryotechnik</w:t>
            </w:r>
            <w:proofErr w:type="spellEnd"/>
            <w:r w:rsidRPr="00FF50C1">
              <w:t xml:space="preserve"> </w:t>
            </w:r>
          </w:p>
        </w:tc>
        <w:tc>
          <w:tcPr>
            <w:tcW w:w="1418" w:type="dxa"/>
          </w:tcPr>
          <w:p w14:paraId="2D17F4DA" w14:textId="48AD321F" w:rsidR="00766FEE" w:rsidRPr="00FF50C1" w:rsidRDefault="00766FEE" w:rsidP="00766FEE">
            <w:pPr>
              <w:pStyle w:val="RZTextzentriert"/>
            </w:pPr>
            <w:r w:rsidRPr="00FF50C1">
              <w:t>100</w:t>
            </w:r>
          </w:p>
        </w:tc>
      </w:tr>
      <w:tr w:rsidR="00FF50C1" w:rsidRPr="00FF50C1" w14:paraId="67D2129A" w14:textId="0B1921D8" w:rsidTr="00BF3E6F">
        <w:tc>
          <w:tcPr>
            <w:tcW w:w="7938" w:type="dxa"/>
          </w:tcPr>
          <w:p w14:paraId="2F5B978F" w14:textId="1BF2845B" w:rsidR="00766FEE" w:rsidRPr="00FF50C1" w:rsidRDefault="00766FEE" w:rsidP="00AE5D78">
            <w:pPr>
              <w:pStyle w:val="RZText"/>
              <w:numPr>
                <w:ilvl w:val="0"/>
                <w:numId w:val="26"/>
              </w:numPr>
              <w:ind w:left="425" w:hanging="425"/>
            </w:pPr>
            <w:proofErr w:type="spellStart"/>
            <w:r w:rsidRPr="00FF50C1">
              <w:t>Zytodiagnostische</w:t>
            </w:r>
            <w:proofErr w:type="spellEnd"/>
            <w:r w:rsidRPr="00FF50C1">
              <w:t xml:space="preserve"> Untersuchung sämtlichen </w:t>
            </w:r>
            <w:proofErr w:type="spellStart"/>
            <w:r w:rsidRPr="00FF50C1">
              <w:t>Exfoliativ</w:t>
            </w:r>
            <w:proofErr w:type="spellEnd"/>
            <w:r w:rsidRPr="00FF50C1">
              <w:t>-, Aspirations- und Punktatmaterials einschließlich</w:t>
            </w:r>
            <w:r w:rsidR="00AE5D78" w:rsidRPr="00FF50C1">
              <w:t>:</w:t>
            </w:r>
          </w:p>
        </w:tc>
        <w:tc>
          <w:tcPr>
            <w:tcW w:w="1418" w:type="dxa"/>
          </w:tcPr>
          <w:p w14:paraId="5E341C5B" w14:textId="41CC5865" w:rsidR="00766FEE" w:rsidRPr="00FF50C1" w:rsidRDefault="00766FEE" w:rsidP="00766FEE">
            <w:pPr>
              <w:pStyle w:val="RZTextzentriert"/>
            </w:pPr>
          </w:p>
        </w:tc>
      </w:tr>
      <w:tr w:rsidR="00FF50C1" w:rsidRPr="00FF50C1" w14:paraId="2CAC8CD1" w14:textId="77777777" w:rsidTr="00BF3E6F">
        <w:tc>
          <w:tcPr>
            <w:tcW w:w="7938" w:type="dxa"/>
          </w:tcPr>
          <w:p w14:paraId="27839C0C" w14:textId="0C9FE674" w:rsidR="00AE5D78" w:rsidRPr="00FF50C1" w:rsidRDefault="00AE5D78" w:rsidP="00AE5D78">
            <w:pPr>
              <w:pStyle w:val="RZTextAufzhlung"/>
            </w:pPr>
            <w:proofErr w:type="spellStart"/>
            <w:r w:rsidRPr="00FF50C1">
              <w:t>Zervixzytologie</w:t>
            </w:r>
            <w:proofErr w:type="spellEnd"/>
            <w:r w:rsidRPr="00FF50C1">
              <w:t xml:space="preserve">: </w:t>
            </w:r>
            <w:proofErr w:type="spellStart"/>
            <w:r w:rsidRPr="00FF50C1">
              <w:t>Abstrichzytologie</w:t>
            </w:r>
            <w:proofErr w:type="spellEnd"/>
            <w:r w:rsidRPr="00FF50C1">
              <w:t xml:space="preserve"> Cervix uteri</w:t>
            </w:r>
          </w:p>
        </w:tc>
        <w:tc>
          <w:tcPr>
            <w:tcW w:w="1418" w:type="dxa"/>
          </w:tcPr>
          <w:p w14:paraId="7F063858" w14:textId="57680384" w:rsidR="00AE5D78" w:rsidRPr="00FF50C1" w:rsidRDefault="00AE5D78" w:rsidP="00766FEE">
            <w:pPr>
              <w:pStyle w:val="RZTextzentriert"/>
            </w:pPr>
            <w:r w:rsidRPr="00FF50C1">
              <w:t>1000</w:t>
            </w:r>
          </w:p>
        </w:tc>
      </w:tr>
      <w:tr w:rsidR="00FF50C1" w:rsidRPr="00FF50C1" w14:paraId="0BDF4AEB" w14:textId="77777777" w:rsidTr="00BF3E6F">
        <w:tc>
          <w:tcPr>
            <w:tcW w:w="7938" w:type="dxa"/>
          </w:tcPr>
          <w:p w14:paraId="5DB9A7C6" w14:textId="123DEB88" w:rsidR="00AE5D78" w:rsidRPr="00FF50C1" w:rsidRDefault="00AE5D78" w:rsidP="00804C8B">
            <w:pPr>
              <w:pStyle w:val="RZTextAufzhlung"/>
            </w:pPr>
            <w:r w:rsidRPr="00FF50C1">
              <w:t>Extragenitalzytologie</w:t>
            </w:r>
          </w:p>
        </w:tc>
        <w:tc>
          <w:tcPr>
            <w:tcW w:w="1418" w:type="dxa"/>
          </w:tcPr>
          <w:p w14:paraId="3666412E" w14:textId="4C5BBD36" w:rsidR="00AE5D78" w:rsidRPr="00FF50C1" w:rsidRDefault="00AE5D78" w:rsidP="00804C8B">
            <w:pPr>
              <w:pStyle w:val="RZTextzentriert"/>
            </w:pPr>
            <w:r w:rsidRPr="00FF50C1">
              <w:t>500</w:t>
            </w:r>
          </w:p>
        </w:tc>
      </w:tr>
      <w:tr w:rsidR="00FF50C1" w:rsidRPr="00FF50C1" w14:paraId="58CDA717" w14:textId="1030B471" w:rsidTr="00BF3E6F">
        <w:tc>
          <w:tcPr>
            <w:tcW w:w="7938" w:type="dxa"/>
          </w:tcPr>
          <w:p w14:paraId="01208CFE" w14:textId="7717A580" w:rsidR="00766FEE" w:rsidRPr="00FF50C1" w:rsidRDefault="00766FEE" w:rsidP="007A5663">
            <w:pPr>
              <w:pStyle w:val="RZText"/>
              <w:numPr>
                <w:ilvl w:val="0"/>
                <w:numId w:val="26"/>
              </w:numPr>
              <w:ind w:left="425" w:hanging="425"/>
            </w:pPr>
            <w:r w:rsidRPr="00FF50C1">
              <w:t>Anwendung, Auswertung und Interpretation spezieller Färbe- und A</w:t>
            </w:r>
            <w:r w:rsidR="00B836AE" w:rsidRPr="00FF50C1">
              <w:t>nalysetechniken wie z.</w:t>
            </w:r>
            <w:r w:rsidR="00804C8B" w:rsidRPr="00FF50C1">
              <w:t xml:space="preserve"> </w:t>
            </w:r>
            <w:r w:rsidR="00B836AE" w:rsidRPr="00FF50C1">
              <w:t>B.</w:t>
            </w:r>
            <w:r w:rsidR="007A5663" w:rsidRPr="00FF50C1">
              <w:t>:</w:t>
            </w:r>
          </w:p>
        </w:tc>
        <w:tc>
          <w:tcPr>
            <w:tcW w:w="1418" w:type="dxa"/>
          </w:tcPr>
          <w:p w14:paraId="3786FD50" w14:textId="5FFF6E9C" w:rsidR="00766FEE" w:rsidRPr="00FF50C1" w:rsidRDefault="00766FEE" w:rsidP="00766FEE">
            <w:pPr>
              <w:pStyle w:val="RZTextzentriert"/>
            </w:pPr>
          </w:p>
        </w:tc>
      </w:tr>
      <w:tr w:rsidR="00FF50C1" w:rsidRPr="00FF50C1" w14:paraId="45D30410" w14:textId="77777777" w:rsidTr="00BF3E6F">
        <w:tc>
          <w:tcPr>
            <w:tcW w:w="7938" w:type="dxa"/>
          </w:tcPr>
          <w:p w14:paraId="7D4E8A46" w14:textId="61352A31" w:rsidR="007A5663" w:rsidRPr="00FF50C1" w:rsidRDefault="00B836AE" w:rsidP="00804C8B">
            <w:pPr>
              <w:pStyle w:val="RZTextAufzhlung"/>
            </w:pPr>
            <w:r w:rsidRPr="00FF50C1">
              <w:t>i</w:t>
            </w:r>
            <w:r w:rsidR="007A5663" w:rsidRPr="00FF50C1">
              <w:t>mmunmorphologische</w:t>
            </w:r>
            <w:r w:rsidRPr="00FF50C1">
              <w:t>r</w:t>
            </w:r>
            <w:r w:rsidR="007A5663" w:rsidRPr="00FF50C1">
              <w:t xml:space="preserve">, </w:t>
            </w:r>
            <w:proofErr w:type="spellStart"/>
            <w:r w:rsidR="007A5663" w:rsidRPr="00FF50C1">
              <w:t>enzymhistochemischer</w:t>
            </w:r>
            <w:proofErr w:type="spellEnd"/>
            <w:r w:rsidR="007A5663" w:rsidRPr="00FF50C1">
              <w:t xml:space="preserve">, fluoreszenzoptischer, molekularpathologischer und molekulargenetischer Methoden von allen Gewebs- </w:t>
            </w:r>
            <w:r w:rsidR="00804C8B" w:rsidRPr="00FF50C1">
              <w:br/>
            </w:r>
            <w:r w:rsidR="007A5663" w:rsidRPr="00FF50C1">
              <w:t xml:space="preserve">und Zellmaterialien </w:t>
            </w:r>
          </w:p>
        </w:tc>
        <w:tc>
          <w:tcPr>
            <w:tcW w:w="1418" w:type="dxa"/>
          </w:tcPr>
          <w:p w14:paraId="491BAD45" w14:textId="77777777" w:rsidR="007A5663" w:rsidRPr="00FF50C1" w:rsidRDefault="007A5663" w:rsidP="00804C8B">
            <w:pPr>
              <w:pStyle w:val="RZTextzentriert"/>
            </w:pPr>
            <w:r w:rsidRPr="00FF50C1">
              <w:t>100</w:t>
            </w:r>
          </w:p>
        </w:tc>
      </w:tr>
      <w:tr w:rsidR="00FF50C1" w:rsidRPr="00FF50C1" w14:paraId="1C013D51" w14:textId="77777777" w:rsidTr="00BF3E6F">
        <w:tc>
          <w:tcPr>
            <w:tcW w:w="7938" w:type="dxa"/>
          </w:tcPr>
          <w:p w14:paraId="4B4FA50A" w14:textId="0E7A52BA" w:rsidR="007A5663" w:rsidRPr="00FF50C1" w:rsidRDefault="00B836AE" w:rsidP="00A70B1E">
            <w:pPr>
              <w:pStyle w:val="RZTextAufzhlung"/>
            </w:pPr>
            <w:r w:rsidRPr="00FF50C1">
              <w:t>In-situ-</w:t>
            </w:r>
            <w:r w:rsidR="00A70B1E" w:rsidRPr="00FF50C1">
              <w:t>Hybridis</w:t>
            </w:r>
            <w:r w:rsidRPr="00FF50C1">
              <w:t>i</w:t>
            </w:r>
            <w:r w:rsidR="00A70B1E" w:rsidRPr="00FF50C1">
              <w:t xml:space="preserve">erung und </w:t>
            </w:r>
            <w:r w:rsidR="007A5663" w:rsidRPr="00FF50C1">
              <w:t xml:space="preserve">PCR basierte Untersuchungen </w:t>
            </w:r>
          </w:p>
        </w:tc>
        <w:tc>
          <w:tcPr>
            <w:tcW w:w="1418" w:type="dxa"/>
          </w:tcPr>
          <w:p w14:paraId="497B588F" w14:textId="77777777" w:rsidR="007A5663" w:rsidRPr="00FF50C1" w:rsidRDefault="007A5663" w:rsidP="00804C8B">
            <w:pPr>
              <w:pStyle w:val="RZTextzentriert"/>
            </w:pPr>
            <w:r w:rsidRPr="00FF50C1">
              <w:t>50</w:t>
            </w:r>
          </w:p>
        </w:tc>
      </w:tr>
      <w:tr w:rsidR="00FF50C1" w:rsidRPr="00FF50C1" w14:paraId="056C4F60" w14:textId="50B0AA9F" w:rsidTr="00BF3E6F">
        <w:tc>
          <w:tcPr>
            <w:tcW w:w="7938" w:type="dxa"/>
          </w:tcPr>
          <w:p w14:paraId="64900DBF" w14:textId="1AC040F4" w:rsidR="00766FEE" w:rsidRPr="00FF50C1" w:rsidRDefault="00766FEE" w:rsidP="001229A5">
            <w:pPr>
              <w:pStyle w:val="RZText"/>
              <w:numPr>
                <w:ilvl w:val="0"/>
                <w:numId w:val="26"/>
              </w:numPr>
              <w:ind w:left="425" w:hanging="425"/>
            </w:pPr>
            <w:r w:rsidRPr="00FF50C1">
              <w:t>Therapeutisch-prädiktive Pathologie</w:t>
            </w:r>
          </w:p>
        </w:tc>
        <w:tc>
          <w:tcPr>
            <w:tcW w:w="1418" w:type="dxa"/>
          </w:tcPr>
          <w:p w14:paraId="248E7752" w14:textId="77777777" w:rsidR="00766FEE" w:rsidRPr="00FF50C1" w:rsidRDefault="00766FEE" w:rsidP="00766FEE">
            <w:pPr>
              <w:pStyle w:val="RZTextzentriert"/>
            </w:pPr>
          </w:p>
        </w:tc>
      </w:tr>
      <w:tr w:rsidR="00FF50C1" w:rsidRPr="00FF50C1" w14:paraId="2521B5E2" w14:textId="08844B4D" w:rsidTr="00BF3E6F">
        <w:tc>
          <w:tcPr>
            <w:tcW w:w="7938" w:type="dxa"/>
          </w:tcPr>
          <w:p w14:paraId="272DDA70" w14:textId="5AC31DC4" w:rsidR="00766FEE" w:rsidRPr="00FF50C1" w:rsidRDefault="00766FEE" w:rsidP="007A5663">
            <w:pPr>
              <w:pStyle w:val="RZText"/>
              <w:numPr>
                <w:ilvl w:val="0"/>
                <w:numId w:val="26"/>
              </w:numPr>
              <w:ind w:left="425" w:hanging="425"/>
            </w:pPr>
            <w:r w:rsidRPr="00FF50C1">
              <w:t>Obduktion und Totenbeschau einschließlich s</w:t>
            </w:r>
            <w:r w:rsidR="00804C8B" w:rsidRPr="00FF50C1">
              <w:t>ämtlicher Untersuchungsmethoden</w:t>
            </w:r>
            <w:r w:rsidRPr="00FF50C1">
              <w:t xml:space="preserve"> sowie Auswertung und Erstellung pathologisch-klinischer Korrelationen </w:t>
            </w:r>
          </w:p>
        </w:tc>
        <w:tc>
          <w:tcPr>
            <w:tcW w:w="1418" w:type="dxa"/>
          </w:tcPr>
          <w:p w14:paraId="56497986" w14:textId="0060351D" w:rsidR="00766FEE" w:rsidRPr="00FF50C1" w:rsidRDefault="00766FEE" w:rsidP="00766FEE">
            <w:pPr>
              <w:pStyle w:val="RZTextzentriert"/>
            </w:pPr>
            <w:r w:rsidRPr="00FF50C1">
              <w:t>200</w:t>
            </w:r>
          </w:p>
        </w:tc>
      </w:tr>
      <w:tr w:rsidR="00FF50C1" w:rsidRPr="00FF50C1" w14:paraId="7C85E896" w14:textId="5BC7FE7E" w:rsidTr="00BF3E6F">
        <w:tc>
          <w:tcPr>
            <w:tcW w:w="7938" w:type="dxa"/>
          </w:tcPr>
          <w:p w14:paraId="194B659D" w14:textId="77777777" w:rsidR="00766FEE" w:rsidRPr="00FF50C1" w:rsidRDefault="00766FEE" w:rsidP="001229A5">
            <w:pPr>
              <w:pStyle w:val="RZText"/>
              <w:numPr>
                <w:ilvl w:val="0"/>
                <w:numId w:val="26"/>
              </w:numPr>
              <w:ind w:left="425" w:hanging="425"/>
            </w:pPr>
            <w:r w:rsidRPr="00FF50C1">
              <w:t>Vorbereitung und Konservierung von Organen, Organteilen und Leichen</w:t>
            </w:r>
          </w:p>
        </w:tc>
        <w:tc>
          <w:tcPr>
            <w:tcW w:w="1418" w:type="dxa"/>
          </w:tcPr>
          <w:p w14:paraId="227B086F" w14:textId="77777777" w:rsidR="00766FEE" w:rsidRPr="00FF50C1" w:rsidRDefault="00766FEE" w:rsidP="00766FEE">
            <w:pPr>
              <w:pStyle w:val="RZTextzentriert"/>
            </w:pPr>
          </w:p>
        </w:tc>
      </w:tr>
      <w:tr w:rsidR="00FF50C1" w:rsidRPr="00FF50C1" w14:paraId="72DD0C11" w14:textId="64FF49F0" w:rsidTr="00BF3E6F">
        <w:tc>
          <w:tcPr>
            <w:tcW w:w="7938" w:type="dxa"/>
          </w:tcPr>
          <w:p w14:paraId="3838B74E" w14:textId="77777777" w:rsidR="00766FEE" w:rsidRPr="00FF50C1" w:rsidRDefault="00766FEE" w:rsidP="001229A5">
            <w:pPr>
              <w:pStyle w:val="RZText"/>
              <w:numPr>
                <w:ilvl w:val="0"/>
                <w:numId w:val="26"/>
              </w:numPr>
              <w:ind w:left="425" w:hanging="425"/>
            </w:pPr>
            <w:r w:rsidRPr="00FF50C1">
              <w:t>Mikrobiologische Untersuchungen einschließlich Keimbestimmung, Resistenzprüfung, fluoreszenztechnischer und molekularpathologischer Methoden</w:t>
            </w:r>
          </w:p>
        </w:tc>
        <w:tc>
          <w:tcPr>
            <w:tcW w:w="1418" w:type="dxa"/>
          </w:tcPr>
          <w:p w14:paraId="30C45E32" w14:textId="77777777" w:rsidR="00766FEE" w:rsidRPr="00FF50C1" w:rsidRDefault="00766FEE" w:rsidP="00766FEE">
            <w:pPr>
              <w:pStyle w:val="RZTextzentriert"/>
            </w:pPr>
          </w:p>
        </w:tc>
      </w:tr>
      <w:tr w:rsidR="00FF50C1" w:rsidRPr="00FF50C1" w14:paraId="1110E44D" w14:textId="785E6E1D" w:rsidTr="00BF3E6F">
        <w:tc>
          <w:tcPr>
            <w:tcW w:w="7938" w:type="dxa"/>
          </w:tcPr>
          <w:p w14:paraId="2524D520" w14:textId="77777777" w:rsidR="00766FEE" w:rsidRPr="00FF50C1" w:rsidRDefault="00766FEE" w:rsidP="001229A5">
            <w:pPr>
              <w:pStyle w:val="RZText"/>
              <w:numPr>
                <w:ilvl w:val="0"/>
                <w:numId w:val="26"/>
              </w:numPr>
              <w:ind w:left="425" w:hanging="425"/>
            </w:pPr>
            <w:r w:rsidRPr="00FF50C1">
              <w:t xml:space="preserve">Serologische Untersuchungen wie etwa Komplementbindungsreaktionen, </w:t>
            </w:r>
            <w:proofErr w:type="spellStart"/>
            <w:r w:rsidRPr="00FF50C1">
              <w:t>Haemagglutinationstests</w:t>
            </w:r>
            <w:proofErr w:type="spellEnd"/>
            <w:r w:rsidRPr="00FF50C1">
              <w:t>, Agglutinationsreaktionen sowie fluoreszenzoptische Methoden</w:t>
            </w:r>
          </w:p>
        </w:tc>
        <w:tc>
          <w:tcPr>
            <w:tcW w:w="1418" w:type="dxa"/>
          </w:tcPr>
          <w:p w14:paraId="59B35973" w14:textId="77777777" w:rsidR="00766FEE" w:rsidRPr="00FF50C1" w:rsidRDefault="00766FEE" w:rsidP="00766FEE">
            <w:pPr>
              <w:pStyle w:val="RZTextzentriert"/>
            </w:pPr>
          </w:p>
        </w:tc>
      </w:tr>
      <w:tr w:rsidR="00FF50C1" w:rsidRPr="00FF50C1" w14:paraId="4CB4D696" w14:textId="507B87D6" w:rsidTr="00BF3E6F">
        <w:tc>
          <w:tcPr>
            <w:tcW w:w="7938" w:type="dxa"/>
          </w:tcPr>
          <w:p w14:paraId="00B57778" w14:textId="77777777" w:rsidR="00766FEE" w:rsidRPr="00FF50C1" w:rsidRDefault="00766FEE" w:rsidP="001229A5">
            <w:pPr>
              <w:pStyle w:val="RZText"/>
              <w:numPr>
                <w:ilvl w:val="0"/>
                <w:numId w:val="26"/>
              </w:numPr>
              <w:ind w:left="425" w:hanging="425"/>
            </w:pPr>
            <w:r w:rsidRPr="00FF50C1">
              <w:t>Klinisch-pathologische Konferenzen und Tumorboards</w:t>
            </w:r>
          </w:p>
        </w:tc>
        <w:tc>
          <w:tcPr>
            <w:tcW w:w="1418" w:type="dxa"/>
          </w:tcPr>
          <w:p w14:paraId="2E170EA2" w14:textId="77777777" w:rsidR="00766FEE" w:rsidRPr="00FF50C1" w:rsidRDefault="00766FEE" w:rsidP="00766FEE">
            <w:pPr>
              <w:pStyle w:val="RZTextzentriert"/>
            </w:pPr>
          </w:p>
        </w:tc>
      </w:tr>
      <w:tr w:rsidR="00766FEE" w:rsidRPr="00FF50C1" w14:paraId="322F32BA" w14:textId="45993A4A" w:rsidTr="00BF3E6F">
        <w:tc>
          <w:tcPr>
            <w:tcW w:w="7938" w:type="dxa"/>
          </w:tcPr>
          <w:p w14:paraId="19A03573" w14:textId="6DBBA48F" w:rsidR="00766FEE" w:rsidRPr="00FF50C1" w:rsidRDefault="00766FEE" w:rsidP="001229A5">
            <w:pPr>
              <w:pStyle w:val="RZText"/>
              <w:numPr>
                <w:ilvl w:val="0"/>
                <w:numId w:val="26"/>
              </w:numPr>
              <w:ind w:left="425" w:hanging="425"/>
            </w:pPr>
            <w:r w:rsidRPr="00FF50C1">
              <w:lastRenderedPageBreak/>
              <w:t>Schriftliche Zusammenfassung, Dokumentation und Be</w:t>
            </w:r>
            <w:r w:rsidR="00804C8B" w:rsidRPr="00FF50C1">
              <w:t>wertung von Krankheitsverläufen</w:t>
            </w:r>
            <w:r w:rsidRPr="00FF50C1">
              <w:t xml:space="preserve"> sowie der sich daraus ergebenden Prognosen (Fähigkeit zur Erstellung von Attesten, Zeugnissen etc.)</w:t>
            </w:r>
            <w:r w:rsidRPr="00FF50C1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14:paraId="225DEFC4" w14:textId="77777777" w:rsidR="00766FEE" w:rsidRPr="00FF50C1" w:rsidRDefault="00766FEE" w:rsidP="00766FEE">
            <w:pPr>
              <w:pStyle w:val="RZTextzentriert"/>
            </w:pPr>
          </w:p>
        </w:tc>
      </w:tr>
    </w:tbl>
    <w:p w14:paraId="7EB00B7C" w14:textId="77777777" w:rsidR="00A70B1E" w:rsidRPr="00FF50C1" w:rsidRDefault="00A70B1E" w:rsidP="0028597E">
      <w:pPr>
        <w:pStyle w:val="RZberschrift"/>
      </w:pPr>
    </w:p>
    <w:p w14:paraId="49E2D9FC" w14:textId="77777777" w:rsidR="00A70B1E" w:rsidRPr="00FF50C1" w:rsidRDefault="00A70B1E">
      <w:pPr>
        <w:rPr>
          <w:rFonts w:eastAsia="Calibri" w:cs="Times New Roman"/>
          <w:b/>
        </w:rPr>
      </w:pPr>
      <w:r w:rsidRPr="00FF50C1">
        <w:br w:type="page"/>
      </w:r>
    </w:p>
    <w:p w14:paraId="6D354B8F" w14:textId="42B58CAE" w:rsidR="000153BF" w:rsidRPr="00FF50C1" w:rsidRDefault="0046161C" w:rsidP="002E3B55">
      <w:pPr>
        <w:pStyle w:val="RZberschrift"/>
        <w:outlineLvl w:val="0"/>
      </w:pPr>
      <w:r w:rsidRPr="00FF50C1">
        <w:t xml:space="preserve">Sonderfach </w:t>
      </w:r>
      <w:r w:rsidR="00170CC2" w:rsidRPr="00FF50C1">
        <w:t>Schwerpunktausbildung</w:t>
      </w:r>
      <w:r w:rsidR="00217B91" w:rsidRPr="00FF50C1">
        <w:t xml:space="preserve"> </w:t>
      </w:r>
      <w:r w:rsidR="00883409" w:rsidRPr="00FF50C1">
        <w:t>(27 Monate</w:t>
      </w:r>
      <w:r w:rsidR="00EE1882" w:rsidRPr="00FF50C1">
        <w:t>)</w:t>
      </w:r>
    </w:p>
    <w:p w14:paraId="30A09DF1" w14:textId="77777777" w:rsidR="001F7104" w:rsidRPr="00FF50C1" w:rsidRDefault="001F7104" w:rsidP="0028597E">
      <w:pPr>
        <w:pStyle w:val="RZberschrift"/>
      </w:pPr>
    </w:p>
    <w:p w14:paraId="1CD7FD18" w14:textId="144D47EC" w:rsidR="001F7104" w:rsidRPr="00FF50C1" w:rsidRDefault="001F7104" w:rsidP="002E3B55">
      <w:pPr>
        <w:pStyle w:val="RZberschrift"/>
        <w:outlineLvl w:val="0"/>
        <w:rPr>
          <w:strike/>
        </w:rPr>
      </w:pPr>
      <w:r w:rsidRPr="00FF50C1">
        <w:t xml:space="preserve">Modul 1: </w:t>
      </w:r>
      <w:r w:rsidR="0046161C" w:rsidRPr="00FF50C1">
        <w:t>Spezielle Pathologie solide</w:t>
      </w:r>
      <w:r w:rsidR="00DE2A42" w:rsidRPr="00FF50C1">
        <w:t xml:space="preserve">r </w:t>
      </w:r>
      <w:proofErr w:type="spellStart"/>
      <w:r w:rsidR="001A2E87" w:rsidRPr="00FF50C1">
        <w:t>Neoplasien</w:t>
      </w:r>
      <w:proofErr w:type="spellEnd"/>
      <w:r w:rsidR="001A2E87" w:rsidRPr="00FF50C1">
        <w:t xml:space="preserve"> </w:t>
      </w:r>
    </w:p>
    <w:p w14:paraId="251553B1" w14:textId="77777777" w:rsidR="001F7104" w:rsidRPr="00FF50C1" w:rsidRDefault="001F7104" w:rsidP="0028597E">
      <w:pPr>
        <w:pStyle w:val="RZberschrift"/>
      </w:pPr>
    </w:p>
    <w:tbl>
      <w:tblPr>
        <w:tblStyle w:val="Tabellenraster"/>
        <w:tblW w:w="9526" w:type="dxa"/>
        <w:tblLayout w:type="fixed"/>
        <w:tblLook w:val="04A0" w:firstRow="1" w:lastRow="0" w:firstColumn="1" w:lastColumn="0" w:noHBand="0" w:noVBand="1"/>
      </w:tblPr>
      <w:tblGrid>
        <w:gridCol w:w="9526"/>
      </w:tblGrid>
      <w:tr w:rsidR="00FF50C1" w:rsidRPr="00FF50C1" w14:paraId="180194A2" w14:textId="77777777" w:rsidTr="00BF3E6F">
        <w:tc>
          <w:tcPr>
            <w:tcW w:w="9526" w:type="dxa"/>
          </w:tcPr>
          <w:p w14:paraId="3E387C33" w14:textId="4E69F782" w:rsidR="001F7104" w:rsidRPr="00FF50C1" w:rsidRDefault="0028597E" w:rsidP="0028597E">
            <w:pPr>
              <w:pStyle w:val="RZABC"/>
            </w:pPr>
            <w:r w:rsidRPr="00FF50C1">
              <w:t>A)</w:t>
            </w:r>
            <w:r w:rsidRPr="00FF50C1">
              <w:tab/>
            </w:r>
            <w:r w:rsidR="00CF63F9" w:rsidRPr="00FF50C1">
              <w:t>Kenntnisse</w:t>
            </w:r>
          </w:p>
        </w:tc>
      </w:tr>
      <w:tr w:rsidR="00FF50C1" w:rsidRPr="00FF50C1" w14:paraId="680241B2" w14:textId="77777777" w:rsidTr="00BF3E6F">
        <w:tc>
          <w:tcPr>
            <w:tcW w:w="9526" w:type="dxa"/>
            <w:hideMark/>
          </w:tcPr>
          <w:p w14:paraId="0FAFD81B" w14:textId="2968D487" w:rsidR="001F7104" w:rsidRPr="00FF50C1" w:rsidRDefault="001F7104" w:rsidP="00FD1F47">
            <w:pPr>
              <w:pStyle w:val="RZText"/>
              <w:numPr>
                <w:ilvl w:val="0"/>
                <w:numId w:val="7"/>
              </w:numPr>
              <w:ind w:left="425" w:hanging="425"/>
              <w:rPr>
                <w:lang w:val="de-DE" w:eastAsia="de-DE"/>
              </w:rPr>
            </w:pPr>
            <w:r w:rsidRPr="00FF50C1">
              <w:t xml:space="preserve">Makro- und Mikroanatomie und Physiologie </w:t>
            </w:r>
          </w:p>
        </w:tc>
      </w:tr>
      <w:tr w:rsidR="00FF50C1" w:rsidRPr="00FF50C1" w14:paraId="2F1558FE" w14:textId="77777777" w:rsidTr="00BF3E6F">
        <w:tc>
          <w:tcPr>
            <w:tcW w:w="9526" w:type="dxa"/>
            <w:hideMark/>
          </w:tcPr>
          <w:p w14:paraId="399F4B37" w14:textId="77777777" w:rsidR="001F7104" w:rsidRPr="00FF50C1" w:rsidRDefault="001F7104" w:rsidP="00475015">
            <w:pPr>
              <w:pStyle w:val="RZText"/>
              <w:numPr>
                <w:ilvl w:val="0"/>
                <w:numId w:val="7"/>
              </w:numPr>
              <w:ind w:left="425" w:hanging="425"/>
              <w:rPr>
                <w:lang w:val="de-DE" w:eastAsia="de-DE"/>
              </w:rPr>
            </w:pPr>
            <w:r w:rsidRPr="00FF50C1">
              <w:t>Molekulare Grundlagen der Tumorgenese im jeweiligen Organsystem</w:t>
            </w:r>
          </w:p>
        </w:tc>
      </w:tr>
      <w:tr w:rsidR="00FF50C1" w:rsidRPr="00FF50C1" w14:paraId="6D56C095" w14:textId="77777777" w:rsidTr="00BF3E6F">
        <w:tc>
          <w:tcPr>
            <w:tcW w:w="9526" w:type="dxa"/>
            <w:hideMark/>
          </w:tcPr>
          <w:p w14:paraId="6103E435" w14:textId="47AD8424" w:rsidR="001F7104" w:rsidRPr="00FF50C1" w:rsidRDefault="001A2E87" w:rsidP="00FD1F47">
            <w:pPr>
              <w:pStyle w:val="RZText"/>
              <w:numPr>
                <w:ilvl w:val="0"/>
                <w:numId w:val="7"/>
              </w:numPr>
              <w:ind w:left="425" w:hanging="425"/>
              <w:rPr>
                <w:lang w:val="de-DE" w:eastAsia="de-DE"/>
              </w:rPr>
            </w:pPr>
            <w:r w:rsidRPr="00FF50C1">
              <w:t xml:space="preserve">Klinische </w:t>
            </w:r>
            <w:r w:rsidR="001F7104" w:rsidRPr="00FF50C1">
              <w:t xml:space="preserve">Grundkenntnisse </w:t>
            </w:r>
          </w:p>
        </w:tc>
      </w:tr>
      <w:tr w:rsidR="001F7104" w:rsidRPr="00FF50C1" w14:paraId="5A2713EB" w14:textId="77777777" w:rsidTr="00BF3E6F">
        <w:tc>
          <w:tcPr>
            <w:tcW w:w="9526" w:type="dxa"/>
            <w:hideMark/>
          </w:tcPr>
          <w:p w14:paraId="34271395" w14:textId="43FE0997" w:rsidR="001F7104" w:rsidRPr="00FF50C1" w:rsidRDefault="001F7104" w:rsidP="002E3B55">
            <w:pPr>
              <w:pStyle w:val="RZText"/>
              <w:numPr>
                <w:ilvl w:val="0"/>
                <w:numId w:val="7"/>
              </w:numPr>
              <w:ind w:left="425" w:hanging="425"/>
              <w:rPr>
                <w:szCs w:val="20"/>
                <w:lang w:val="de-DE" w:eastAsia="de-DE"/>
              </w:rPr>
            </w:pPr>
            <w:r w:rsidRPr="00FF50C1">
              <w:rPr>
                <w:szCs w:val="20"/>
              </w:rPr>
              <w:t xml:space="preserve">Diagnostische Methoden wie </w:t>
            </w:r>
            <w:proofErr w:type="spellStart"/>
            <w:r w:rsidRPr="00FF50C1">
              <w:rPr>
                <w:szCs w:val="20"/>
              </w:rPr>
              <w:t>Immunhistochemie</w:t>
            </w:r>
            <w:proofErr w:type="spellEnd"/>
            <w:r w:rsidRPr="00FF50C1">
              <w:rPr>
                <w:szCs w:val="20"/>
              </w:rPr>
              <w:t xml:space="preserve">, </w:t>
            </w:r>
            <w:r w:rsidR="00B836AE" w:rsidRPr="00FF50C1">
              <w:rPr>
                <w:szCs w:val="20"/>
              </w:rPr>
              <w:t>In-situ-</w:t>
            </w:r>
            <w:r w:rsidRPr="00FF50C1">
              <w:rPr>
                <w:szCs w:val="20"/>
              </w:rPr>
              <w:t>Hybridisierung, PCR, Sequenzierung inkl</w:t>
            </w:r>
            <w:r w:rsidR="002E3B55" w:rsidRPr="00FF50C1">
              <w:rPr>
                <w:szCs w:val="20"/>
              </w:rPr>
              <w:t>.</w:t>
            </w:r>
            <w:r w:rsidRPr="00FF50C1">
              <w:rPr>
                <w:szCs w:val="20"/>
              </w:rPr>
              <w:t xml:space="preserve"> </w:t>
            </w:r>
            <w:r w:rsidRPr="00FF50C1">
              <w:t>Präanalytik</w:t>
            </w:r>
          </w:p>
        </w:tc>
      </w:tr>
    </w:tbl>
    <w:p w14:paraId="229AF75A" w14:textId="77777777" w:rsidR="00BF3E6F" w:rsidRPr="00FF50C1" w:rsidRDefault="00BF3E6F"/>
    <w:tbl>
      <w:tblPr>
        <w:tblStyle w:val="Tabellenraster"/>
        <w:tblW w:w="9526" w:type="dxa"/>
        <w:tblLayout w:type="fixed"/>
        <w:tblLook w:val="04A0" w:firstRow="1" w:lastRow="0" w:firstColumn="1" w:lastColumn="0" w:noHBand="0" w:noVBand="1"/>
      </w:tblPr>
      <w:tblGrid>
        <w:gridCol w:w="9526"/>
      </w:tblGrid>
      <w:tr w:rsidR="00FF50C1" w:rsidRPr="00FF50C1" w14:paraId="5B8E019B" w14:textId="77777777" w:rsidTr="00BF3E6F">
        <w:tc>
          <w:tcPr>
            <w:tcW w:w="9526" w:type="dxa"/>
          </w:tcPr>
          <w:p w14:paraId="6E2D511F" w14:textId="59925B7B" w:rsidR="001F7104" w:rsidRPr="00FF50C1" w:rsidRDefault="0046161C" w:rsidP="0028597E">
            <w:pPr>
              <w:pStyle w:val="RZABC"/>
            </w:pPr>
            <w:r w:rsidRPr="00FF50C1">
              <w:t>B</w:t>
            </w:r>
            <w:r w:rsidR="0028597E" w:rsidRPr="00FF50C1">
              <w:t>)</w:t>
            </w:r>
            <w:r w:rsidR="0028597E" w:rsidRPr="00FF50C1">
              <w:tab/>
            </w:r>
            <w:r w:rsidR="00CF63F9" w:rsidRPr="00FF50C1">
              <w:t>Erfahrungen</w:t>
            </w:r>
          </w:p>
        </w:tc>
      </w:tr>
      <w:tr w:rsidR="00FF50C1" w:rsidRPr="00FF50C1" w14:paraId="49EE95A6" w14:textId="77777777" w:rsidTr="00BF3E6F">
        <w:tc>
          <w:tcPr>
            <w:tcW w:w="9526" w:type="dxa"/>
            <w:hideMark/>
          </w:tcPr>
          <w:p w14:paraId="71E06E26" w14:textId="66B336F6" w:rsidR="001F7104" w:rsidRPr="00FF50C1" w:rsidRDefault="001F7104" w:rsidP="00FD1F47">
            <w:pPr>
              <w:pStyle w:val="RZText"/>
              <w:numPr>
                <w:ilvl w:val="0"/>
                <w:numId w:val="8"/>
              </w:numPr>
              <w:ind w:left="425" w:hanging="425"/>
              <w:rPr>
                <w:szCs w:val="20"/>
              </w:rPr>
            </w:pPr>
            <w:proofErr w:type="spellStart"/>
            <w:r w:rsidRPr="00FF50C1">
              <w:rPr>
                <w:szCs w:val="20"/>
              </w:rPr>
              <w:t>Histopathologische</w:t>
            </w:r>
            <w:proofErr w:type="spellEnd"/>
            <w:r w:rsidRPr="00FF50C1">
              <w:rPr>
                <w:szCs w:val="20"/>
              </w:rPr>
              <w:t xml:space="preserve"> Beurteilung von Operationspräparaten, </w:t>
            </w:r>
            <w:proofErr w:type="spellStart"/>
            <w:r w:rsidRPr="00FF50C1">
              <w:rPr>
                <w:szCs w:val="20"/>
              </w:rPr>
              <w:t>Biopsaten</w:t>
            </w:r>
            <w:proofErr w:type="spellEnd"/>
            <w:r w:rsidRPr="00FF50C1">
              <w:rPr>
                <w:szCs w:val="20"/>
              </w:rPr>
              <w:t xml:space="preserve"> und zytologischen Proben </w:t>
            </w:r>
            <w:r w:rsidR="001A2E87" w:rsidRPr="00FF50C1">
              <w:rPr>
                <w:szCs w:val="20"/>
              </w:rPr>
              <w:t xml:space="preserve">bei soliden </w:t>
            </w:r>
            <w:proofErr w:type="spellStart"/>
            <w:r w:rsidR="001A2E87" w:rsidRPr="00FF50C1">
              <w:rPr>
                <w:szCs w:val="20"/>
              </w:rPr>
              <w:t>Neoplasien</w:t>
            </w:r>
            <w:proofErr w:type="spellEnd"/>
            <w:r w:rsidR="001A2E87" w:rsidRPr="00FF50C1">
              <w:rPr>
                <w:szCs w:val="20"/>
              </w:rPr>
              <w:t xml:space="preserve"> </w:t>
            </w:r>
          </w:p>
        </w:tc>
      </w:tr>
      <w:tr w:rsidR="00FF50C1" w:rsidRPr="00FF50C1" w14:paraId="6E6058F8" w14:textId="77777777" w:rsidTr="00BF3E6F">
        <w:tc>
          <w:tcPr>
            <w:tcW w:w="9526" w:type="dxa"/>
            <w:hideMark/>
          </w:tcPr>
          <w:p w14:paraId="60EFE63B" w14:textId="04506C10" w:rsidR="001F7104" w:rsidRPr="00FF50C1" w:rsidRDefault="001F7104" w:rsidP="00FD1F47">
            <w:pPr>
              <w:pStyle w:val="RZText"/>
              <w:numPr>
                <w:ilvl w:val="0"/>
                <w:numId w:val="8"/>
              </w:numPr>
              <w:ind w:left="425" w:hanging="425"/>
              <w:rPr>
                <w:szCs w:val="20"/>
              </w:rPr>
            </w:pPr>
            <w:r w:rsidRPr="00FF50C1">
              <w:rPr>
                <w:szCs w:val="20"/>
              </w:rPr>
              <w:t xml:space="preserve">Klassifikation der </w:t>
            </w:r>
            <w:proofErr w:type="spellStart"/>
            <w:r w:rsidRPr="00FF50C1">
              <w:rPr>
                <w:szCs w:val="20"/>
              </w:rPr>
              <w:t>Neoplasien</w:t>
            </w:r>
            <w:proofErr w:type="spellEnd"/>
            <w:r w:rsidRPr="00FF50C1">
              <w:rPr>
                <w:szCs w:val="20"/>
              </w:rPr>
              <w:t xml:space="preserve"> </w:t>
            </w:r>
          </w:p>
        </w:tc>
      </w:tr>
      <w:tr w:rsidR="00FF50C1" w:rsidRPr="00FF50C1" w14:paraId="61AEC968" w14:textId="77777777" w:rsidTr="00BF3E6F">
        <w:tc>
          <w:tcPr>
            <w:tcW w:w="9526" w:type="dxa"/>
            <w:hideMark/>
          </w:tcPr>
          <w:p w14:paraId="014225BF" w14:textId="118DEE10" w:rsidR="001F7104" w:rsidRPr="00FF50C1" w:rsidRDefault="001F7104" w:rsidP="00475015">
            <w:pPr>
              <w:pStyle w:val="RZText"/>
              <w:numPr>
                <w:ilvl w:val="0"/>
                <w:numId w:val="8"/>
              </w:numPr>
              <w:ind w:left="425" w:hanging="425"/>
              <w:rPr>
                <w:szCs w:val="20"/>
              </w:rPr>
            </w:pPr>
            <w:r w:rsidRPr="00FF50C1">
              <w:rPr>
                <w:szCs w:val="20"/>
              </w:rPr>
              <w:t xml:space="preserve">Anwendung, Auswertung und Interpretation immunmorphologischer, </w:t>
            </w:r>
            <w:proofErr w:type="spellStart"/>
            <w:r w:rsidRPr="00FF50C1">
              <w:rPr>
                <w:szCs w:val="20"/>
              </w:rPr>
              <w:t>enzymhistochemischer</w:t>
            </w:r>
            <w:proofErr w:type="spellEnd"/>
            <w:r w:rsidRPr="00FF50C1">
              <w:rPr>
                <w:szCs w:val="20"/>
              </w:rPr>
              <w:t xml:space="preserve">, fluoreszenzoptischer, molekularpathologischer und molekulargenetischer Methoden von allen Gewebs- </w:t>
            </w:r>
            <w:r w:rsidR="002E3B55" w:rsidRPr="00FF50C1">
              <w:rPr>
                <w:szCs w:val="20"/>
              </w:rPr>
              <w:br/>
            </w:r>
            <w:r w:rsidRPr="00FF50C1">
              <w:rPr>
                <w:szCs w:val="20"/>
              </w:rPr>
              <w:t>und Zellproben</w:t>
            </w:r>
          </w:p>
        </w:tc>
      </w:tr>
      <w:tr w:rsidR="00FF50C1" w:rsidRPr="00FF50C1" w14:paraId="61E425C4" w14:textId="77777777" w:rsidTr="00BF3E6F">
        <w:tc>
          <w:tcPr>
            <w:tcW w:w="9526" w:type="dxa"/>
            <w:hideMark/>
          </w:tcPr>
          <w:p w14:paraId="09717D64" w14:textId="77777777" w:rsidR="001F7104" w:rsidRPr="00FF50C1" w:rsidRDefault="001F7104" w:rsidP="00475015">
            <w:pPr>
              <w:pStyle w:val="RZText"/>
              <w:numPr>
                <w:ilvl w:val="0"/>
                <w:numId w:val="8"/>
              </w:numPr>
              <w:ind w:left="425" w:hanging="425"/>
              <w:rPr>
                <w:szCs w:val="20"/>
              </w:rPr>
            </w:pPr>
            <w:r w:rsidRPr="00FF50C1">
              <w:rPr>
                <w:szCs w:val="20"/>
              </w:rPr>
              <w:t xml:space="preserve">Histologische und zytologische Verlaufskontrollen </w:t>
            </w:r>
          </w:p>
        </w:tc>
      </w:tr>
      <w:tr w:rsidR="00FF50C1" w:rsidRPr="00FF50C1" w14:paraId="2583ABB4" w14:textId="77777777" w:rsidTr="00BF3E6F">
        <w:tc>
          <w:tcPr>
            <w:tcW w:w="9526" w:type="dxa"/>
            <w:hideMark/>
          </w:tcPr>
          <w:p w14:paraId="0889B223" w14:textId="77777777" w:rsidR="001F7104" w:rsidRPr="00FF50C1" w:rsidRDefault="001F7104" w:rsidP="00475015">
            <w:pPr>
              <w:pStyle w:val="RZText"/>
              <w:numPr>
                <w:ilvl w:val="0"/>
                <w:numId w:val="8"/>
              </w:numPr>
              <w:ind w:left="425" w:hanging="425"/>
              <w:rPr>
                <w:szCs w:val="20"/>
              </w:rPr>
            </w:pPr>
            <w:r w:rsidRPr="00FF50C1">
              <w:rPr>
                <w:szCs w:val="20"/>
              </w:rPr>
              <w:t xml:space="preserve">Beurteilung prädiktiver und </w:t>
            </w:r>
            <w:r w:rsidR="00FE177C" w:rsidRPr="00FF50C1">
              <w:rPr>
                <w:szCs w:val="20"/>
              </w:rPr>
              <w:t>prognostische Marker einschließ</w:t>
            </w:r>
            <w:r w:rsidRPr="00FF50C1">
              <w:rPr>
                <w:szCs w:val="20"/>
              </w:rPr>
              <w:t>lich diagnostischer Befunderstellung</w:t>
            </w:r>
          </w:p>
        </w:tc>
      </w:tr>
      <w:tr w:rsidR="001F7104" w:rsidRPr="00FF50C1" w14:paraId="1CF8FBB7" w14:textId="77777777" w:rsidTr="00BF3E6F">
        <w:tc>
          <w:tcPr>
            <w:tcW w:w="9526" w:type="dxa"/>
            <w:hideMark/>
          </w:tcPr>
          <w:p w14:paraId="475EDAB4" w14:textId="1A481A3F" w:rsidR="001F7104" w:rsidRPr="00FF50C1" w:rsidRDefault="0028597E" w:rsidP="00475015">
            <w:pPr>
              <w:pStyle w:val="RZText"/>
              <w:numPr>
                <w:ilvl w:val="0"/>
                <w:numId w:val="8"/>
              </w:numPr>
              <w:ind w:left="425" w:hanging="425"/>
              <w:rPr>
                <w:szCs w:val="20"/>
              </w:rPr>
            </w:pPr>
            <w:r w:rsidRPr="00FF50C1">
              <w:rPr>
                <w:szCs w:val="20"/>
              </w:rPr>
              <w:t>K</w:t>
            </w:r>
            <w:r w:rsidR="00485BED" w:rsidRPr="00FF50C1">
              <w:rPr>
                <w:szCs w:val="20"/>
              </w:rPr>
              <w:t>linisch-pathologische</w:t>
            </w:r>
            <w:r w:rsidR="001F7104" w:rsidRPr="00FF50C1">
              <w:rPr>
                <w:szCs w:val="20"/>
              </w:rPr>
              <w:t xml:space="preserve"> Konferenzen und Tumorboards</w:t>
            </w:r>
          </w:p>
        </w:tc>
      </w:tr>
    </w:tbl>
    <w:p w14:paraId="16DD6A88" w14:textId="77777777" w:rsidR="001F7104" w:rsidRPr="00FF50C1" w:rsidRDefault="001F7104" w:rsidP="0089315C">
      <w:pPr>
        <w:spacing w:line="240" w:lineRule="auto"/>
        <w:rPr>
          <w:rFonts w:cs="Times New Roman"/>
          <w:b/>
          <w:szCs w:val="20"/>
        </w:rPr>
      </w:pPr>
    </w:p>
    <w:tbl>
      <w:tblPr>
        <w:tblStyle w:val="Tabellenraster"/>
        <w:tblW w:w="9526" w:type="dxa"/>
        <w:tblLayout w:type="fixed"/>
        <w:tblLook w:val="04A0" w:firstRow="1" w:lastRow="0" w:firstColumn="1" w:lastColumn="0" w:noHBand="0" w:noVBand="1"/>
      </w:tblPr>
      <w:tblGrid>
        <w:gridCol w:w="8082"/>
        <w:gridCol w:w="1444"/>
      </w:tblGrid>
      <w:tr w:rsidR="00FF50C1" w:rsidRPr="00FF50C1" w14:paraId="63E5A400" w14:textId="3EF940F5" w:rsidTr="00BF3E6F">
        <w:trPr>
          <w:cantSplit/>
        </w:trPr>
        <w:tc>
          <w:tcPr>
            <w:tcW w:w="7938" w:type="dxa"/>
          </w:tcPr>
          <w:p w14:paraId="474CAF15" w14:textId="269BF5CF" w:rsidR="00766FEE" w:rsidRPr="00FF50C1" w:rsidRDefault="00766FEE" w:rsidP="0028597E">
            <w:pPr>
              <w:pStyle w:val="RZABC"/>
            </w:pPr>
            <w:r w:rsidRPr="00FF50C1">
              <w:t>C)</w:t>
            </w:r>
            <w:r w:rsidRPr="00FF50C1">
              <w:tab/>
            </w:r>
            <w:r w:rsidR="00272664" w:rsidRPr="00FF50C1">
              <w:t>Fertigkeiten</w:t>
            </w:r>
          </w:p>
        </w:tc>
        <w:tc>
          <w:tcPr>
            <w:tcW w:w="1418" w:type="dxa"/>
          </w:tcPr>
          <w:p w14:paraId="7B3DD2F0" w14:textId="647D0808" w:rsidR="00766FEE" w:rsidRPr="00FF50C1" w:rsidRDefault="00766FEE" w:rsidP="00766FEE">
            <w:pPr>
              <w:pStyle w:val="RZberschrift"/>
            </w:pPr>
            <w:r w:rsidRPr="00FF50C1">
              <w:t>Richtzahl</w:t>
            </w:r>
          </w:p>
        </w:tc>
      </w:tr>
      <w:tr w:rsidR="00FF50C1" w:rsidRPr="00FF50C1" w14:paraId="2E1BEF82" w14:textId="0DD23C86" w:rsidTr="00BF3E6F">
        <w:trPr>
          <w:cantSplit/>
        </w:trPr>
        <w:tc>
          <w:tcPr>
            <w:tcW w:w="7938" w:type="dxa"/>
            <w:hideMark/>
          </w:tcPr>
          <w:p w14:paraId="7BD17900" w14:textId="33FF3878" w:rsidR="00766FEE" w:rsidRPr="00FF50C1" w:rsidRDefault="00B011D4" w:rsidP="00BF3E6F">
            <w:pPr>
              <w:pStyle w:val="RZText"/>
              <w:numPr>
                <w:ilvl w:val="0"/>
                <w:numId w:val="34"/>
              </w:numPr>
              <w:ind w:left="425" w:hanging="425"/>
              <w:rPr>
                <w:szCs w:val="20"/>
              </w:rPr>
            </w:pPr>
            <w:proofErr w:type="spellStart"/>
            <w:r w:rsidRPr="00FF50C1">
              <w:rPr>
                <w:szCs w:val="20"/>
              </w:rPr>
              <w:t>Histopathologische</w:t>
            </w:r>
            <w:proofErr w:type="spellEnd"/>
            <w:r w:rsidR="002E3B55" w:rsidRPr="00FF50C1">
              <w:rPr>
                <w:szCs w:val="20"/>
              </w:rPr>
              <w:t xml:space="preserve"> Beurteilung von Operationspräpa</w:t>
            </w:r>
            <w:r w:rsidRPr="00FF50C1">
              <w:rPr>
                <w:szCs w:val="20"/>
              </w:rPr>
              <w:t>raten und Biopsien sowie Diagnostik zytologischer Proben von sol</w:t>
            </w:r>
            <w:r w:rsidR="002E3B55" w:rsidRPr="00FF50C1">
              <w:rPr>
                <w:szCs w:val="20"/>
              </w:rPr>
              <w:t>iden Tumoren und deren Different</w:t>
            </w:r>
            <w:r w:rsidRPr="00FF50C1">
              <w:rPr>
                <w:szCs w:val="20"/>
              </w:rPr>
              <w:t>ialdiagnosen</w:t>
            </w:r>
          </w:p>
        </w:tc>
        <w:tc>
          <w:tcPr>
            <w:tcW w:w="1418" w:type="dxa"/>
          </w:tcPr>
          <w:p w14:paraId="55689368" w14:textId="0DD4E93E" w:rsidR="00766FEE" w:rsidRPr="00FF50C1" w:rsidRDefault="007A5663" w:rsidP="00766FEE">
            <w:pPr>
              <w:pStyle w:val="RZTextzentriert"/>
              <w:rPr>
                <w:szCs w:val="20"/>
              </w:rPr>
            </w:pPr>
            <w:r w:rsidRPr="00FF50C1">
              <w:rPr>
                <w:szCs w:val="20"/>
              </w:rPr>
              <w:t>2000</w:t>
            </w:r>
          </w:p>
        </w:tc>
      </w:tr>
      <w:tr w:rsidR="00FF50C1" w:rsidRPr="00FF50C1" w14:paraId="010B50E0" w14:textId="77777777" w:rsidTr="00BF3E6F">
        <w:trPr>
          <w:cantSplit/>
        </w:trPr>
        <w:tc>
          <w:tcPr>
            <w:tcW w:w="7938" w:type="dxa"/>
          </w:tcPr>
          <w:p w14:paraId="5FE973FE" w14:textId="11CC1FF0" w:rsidR="007A5663" w:rsidRPr="00FF50C1" w:rsidRDefault="002E3B55" w:rsidP="00BF3E6F">
            <w:pPr>
              <w:pStyle w:val="RZTextAufzhlung"/>
            </w:pPr>
            <w:r w:rsidRPr="00FF50C1">
              <w:t>davon mit aufwe</w:t>
            </w:r>
            <w:r w:rsidR="007A5663" w:rsidRPr="00FF50C1">
              <w:t>ndiger makroskopischer Präparation</w:t>
            </w:r>
          </w:p>
        </w:tc>
        <w:tc>
          <w:tcPr>
            <w:tcW w:w="1418" w:type="dxa"/>
          </w:tcPr>
          <w:p w14:paraId="1A13B4C9" w14:textId="30F8F737" w:rsidR="007A5663" w:rsidRPr="00FF50C1" w:rsidRDefault="007A5663" w:rsidP="00766FEE">
            <w:pPr>
              <w:pStyle w:val="RZTextzentriert"/>
              <w:rPr>
                <w:szCs w:val="20"/>
              </w:rPr>
            </w:pPr>
            <w:r w:rsidRPr="00FF50C1">
              <w:t xml:space="preserve">500 </w:t>
            </w:r>
          </w:p>
        </w:tc>
      </w:tr>
      <w:tr w:rsidR="00FF50C1" w:rsidRPr="00FF50C1" w14:paraId="66B6E6E1" w14:textId="27EBD580" w:rsidTr="00BF3E6F">
        <w:trPr>
          <w:cantSplit/>
        </w:trPr>
        <w:tc>
          <w:tcPr>
            <w:tcW w:w="7938" w:type="dxa"/>
            <w:hideMark/>
          </w:tcPr>
          <w:p w14:paraId="00C02778" w14:textId="68D025F6" w:rsidR="00766FEE" w:rsidRPr="00FF50C1" w:rsidRDefault="00766FEE" w:rsidP="00BF3E6F">
            <w:pPr>
              <w:pStyle w:val="RZText"/>
              <w:numPr>
                <w:ilvl w:val="0"/>
                <w:numId w:val="34"/>
              </w:numPr>
              <w:ind w:left="425" w:hanging="425"/>
              <w:rPr>
                <w:szCs w:val="20"/>
              </w:rPr>
            </w:pPr>
            <w:r w:rsidRPr="00FF50C1">
              <w:rPr>
                <w:szCs w:val="20"/>
              </w:rPr>
              <w:t xml:space="preserve">Klassifikation der </w:t>
            </w:r>
            <w:proofErr w:type="spellStart"/>
            <w:r w:rsidRPr="00FF50C1">
              <w:rPr>
                <w:szCs w:val="20"/>
              </w:rPr>
              <w:t>Neoplasien</w:t>
            </w:r>
            <w:proofErr w:type="spellEnd"/>
            <w:r w:rsidRPr="00FF50C1">
              <w:rPr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1D6A4560" w14:textId="77777777" w:rsidR="00766FEE" w:rsidRPr="00FF50C1" w:rsidRDefault="00766FEE" w:rsidP="00766FEE">
            <w:pPr>
              <w:pStyle w:val="RZTextzentriert"/>
              <w:rPr>
                <w:szCs w:val="20"/>
              </w:rPr>
            </w:pPr>
          </w:p>
        </w:tc>
      </w:tr>
      <w:tr w:rsidR="00FF50C1" w:rsidRPr="00FF50C1" w14:paraId="30DBD5C6" w14:textId="10F43E5B" w:rsidTr="00BF3E6F">
        <w:trPr>
          <w:cantSplit/>
        </w:trPr>
        <w:tc>
          <w:tcPr>
            <w:tcW w:w="7938" w:type="dxa"/>
            <w:hideMark/>
          </w:tcPr>
          <w:p w14:paraId="11C4401A" w14:textId="77777777" w:rsidR="00766FEE" w:rsidRPr="00FF50C1" w:rsidRDefault="00766FEE" w:rsidP="00BF3E6F">
            <w:pPr>
              <w:pStyle w:val="RZText"/>
              <w:numPr>
                <w:ilvl w:val="0"/>
                <w:numId w:val="34"/>
              </w:numPr>
              <w:ind w:left="425" w:hanging="425"/>
              <w:rPr>
                <w:szCs w:val="20"/>
              </w:rPr>
            </w:pPr>
            <w:r w:rsidRPr="00FF50C1">
              <w:rPr>
                <w:szCs w:val="20"/>
              </w:rPr>
              <w:t xml:space="preserve">Anwendung, Auswertung und Interpretation immunmorphologischer, </w:t>
            </w:r>
            <w:proofErr w:type="spellStart"/>
            <w:r w:rsidRPr="00FF50C1">
              <w:rPr>
                <w:szCs w:val="20"/>
              </w:rPr>
              <w:t>enzymhistochemischer</w:t>
            </w:r>
            <w:proofErr w:type="spellEnd"/>
            <w:r w:rsidRPr="00FF50C1">
              <w:rPr>
                <w:szCs w:val="20"/>
              </w:rPr>
              <w:t xml:space="preserve">, fluoreszenzoptischer, molekularpathologischer und molekulargenetischer Methoden von allen Gewebs- und Zellproben </w:t>
            </w:r>
          </w:p>
        </w:tc>
        <w:tc>
          <w:tcPr>
            <w:tcW w:w="1418" w:type="dxa"/>
          </w:tcPr>
          <w:p w14:paraId="0508F1AB" w14:textId="77777777" w:rsidR="00766FEE" w:rsidRPr="00FF50C1" w:rsidRDefault="00766FEE" w:rsidP="00766FEE">
            <w:pPr>
              <w:pStyle w:val="RZTextzentriert"/>
              <w:rPr>
                <w:szCs w:val="20"/>
              </w:rPr>
            </w:pPr>
          </w:p>
        </w:tc>
      </w:tr>
      <w:tr w:rsidR="00FF50C1" w:rsidRPr="00FF50C1" w14:paraId="5E1EBAC3" w14:textId="432BE0F9" w:rsidTr="00BF3E6F">
        <w:trPr>
          <w:cantSplit/>
        </w:trPr>
        <w:tc>
          <w:tcPr>
            <w:tcW w:w="7938" w:type="dxa"/>
            <w:hideMark/>
          </w:tcPr>
          <w:p w14:paraId="7CA4ECD6" w14:textId="77777777" w:rsidR="00766FEE" w:rsidRPr="00FF50C1" w:rsidRDefault="00766FEE" w:rsidP="00BF3E6F">
            <w:pPr>
              <w:pStyle w:val="RZText"/>
              <w:numPr>
                <w:ilvl w:val="0"/>
                <w:numId w:val="34"/>
              </w:numPr>
              <w:ind w:left="425" w:hanging="425"/>
              <w:rPr>
                <w:szCs w:val="20"/>
              </w:rPr>
            </w:pPr>
            <w:r w:rsidRPr="00FF50C1">
              <w:rPr>
                <w:szCs w:val="20"/>
              </w:rPr>
              <w:t xml:space="preserve">Histologische und zytologische Verlaufskontrollen </w:t>
            </w:r>
          </w:p>
        </w:tc>
        <w:tc>
          <w:tcPr>
            <w:tcW w:w="1418" w:type="dxa"/>
          </w:tcPr>
          <w:p w14:paraId="05627E9C" w14:textId="77777777" w:rsidR="00766FEE" w:rsidRPr="00FF50C1" w:rsidRDefault="00766FEE" w:rsidP="00766FEE">
            <w:pPr>
              <w:pStyle w:val="RZTextzentriert"/>
              <w:rPr>
                <w:szCs w:val="20"/>
              </w:rPr>
            </w:pPr>
          </w:p>
        </w:tc>
      </w:tr>
      <w:tr w:rsidR="00FF50C1" w:rsidRPr="00FF50C1" w14:paraId="1536E5BF" w14:textId="2E9FEB75" w:rsidTr="00BF3E6F">
        <w:trPr>
          <w:cantSplit/>
        </w:trPr>
        <w:tc>
          <w:tcPr>
            <w:tcW w:w="7938" w:type="dxa"/>
            <w:hideMark/>
          </w:tcPr>
          <w:p w14:paraId="5BEFAFC4" w14:textId="77777777" w:rsidR="00766FEE" w:rsidRPr="00FF50C1" w:rsidRDefault="00766FEE" w:rsidP="00BF3E6F">
            <w:pPr>
              <w:pStyle w:val="RZText"/>
              <w:numPr>
                <w:ilvl w:val="0"/>
                <w:numId w:val="34"/>
              </w:numPr>
              <w:ind w:left="425" w:hanging="425"/>
              <w:rPr>
                <w:szCs w:val="20"/>
              </w:rPr>
            </w:pPr>
            <w:r w:rsidRPr="00FF50C1">
              <w:rPr>
                <w:szCs w:val="20"/>
              </w:rPr>
              <w:t>Beurteilung prädiktiver und prognostische Marker einschließlich diagnostischer Befunderstellung</w:t>
            </w:r>
          </w:p>
        </w:tc>
        <w:tc>
          <w:tcPr>
            <w:tcW w:w="1418" w:type="dxa"/>
          </w:tcPr>
          <w:p w14:paraId="4818B79A" w14:textId="77777777" w:rsidR="00766FEE" w:rsidRPr="00FF50C1" w:rsidRDefault="00766FEE" w:rsidP="00766FEE">
            <w:pPr>
              <w:pStyle w:val="RZTextzentriert"/>
              <w:rPr>
                <w:szCs w:val="20"/>
              </w:rPr>
            </w:pPr>
          </w:p>
        </w:tc>
      </w:tr>
      <w:tr w:rsidR="00FF50C1" w:rsidRPr="00FF50C1" w14:paraId="260BC103" w14:textId="77486F73" w:rsidTr="00BF3E6F">
        <w:trPr>
          <w:cantSplit/>
        </w:trPr>
        <w:tc>
          <w:tcPr>
            <w:tcW w:w="7938" w:type="dxa"/>
            <w:hideMark/>
          </w:tcPr>
          <w:p w14:paraId="7618874E" w14:textId="77777777" w:rsidR="00766FEE" w:rsidRPr="00FF50C1" w:rsidRDefault="00766FEE" w:rsidP="00BF3E6F">
            <w:pPr>
              <w:pStyle w:val="RZText"/>
              <w:numPr>
                <w:ilvl w:val="0"/>
                <w:numId w:val="34"/>
              </w:numPr>
              <w:ind w:left="425" w:hanging="425"/>
              <w:rPr>
                <w:szCs w:val="20"/>
              </w:rPr>
            </w:pPr>
            <w:r w:rsidRPr="00FF50C1">
              <w:rPr>
                <w:szCs w:val="20"/>
              </w:rPr>
              <w:t>Betreuung klinisch-pathologischer Konferenzen und Tumorboards</w:t>
            </w:r>
          </w:p>
        </w:tc>
        <w:tc>
          <w:tcPr>
            <w:tcW w:w="1418" w:type="dxa"/>
          </w:tcPr>
          <w:p w14:paraId="30E88D2F" w14:textId="77777777" w:rsidR="00766FEE" w:rsidRPr="00FF50C1" w:rsidRDefault="00766FEE" w:rsidP="00766FEE">
            <w:pPr>
              <w:pStyle w:val="RZTextzentriert"/>
              <w:rPr>
                <w:szCs w:val="20"/>
              </w:rPr>
            </w:pPr>
          </w:p>
        </w:tc>
      </w:tr>
    </w:tbl>
    <w:p w14:paraId="2BF8455E" w14:textId="77777777" w:rsidR="0046161C" w:rsidRPr="00FF50C1" w:rsidRDefault="0046161C">
      <w:pPr>
        <w:rPr>
          <w:rFonts w:cs="Times New Roman"/>
          <w:b/>
          <w:szCs w:val="20"/>
        </w:rPr>
      </w:pPr>
      <w:r w:rsidRPr="00FF50C1">
        <w:rPr>
          <w:rFonts w:cs="Times New Roman"/>
          <w:b/>
          <w:szCs w:val="20"/>
        </w:rPr>
        <w:br w:type="page"/>
      </w:r>
    </w:p>
    <w:p w14:paraId="727A5A5F" w14:textId="77777777" w:rsidR="001F7104" w:rsidRPr="00FF50C1" w:rsidRDefault="001F7104" w:rsidP="002E3B55">
      <w:pPr>
        <w:pStyle w:val="RZberschrift"/>
        <w:outlineLvl w:val="0"/>
      </w:pPr>
      <w:r w:rsidRPr="00FF50C1">
        <w:t>Modul 2: Spezielle Pathologie ni</w:t>
      </w:r>
      <w:r w:rsidR="0046161C" w:rsidRPr="00FF50C1">
        <w:t xml:space="preserve">cht-neoplastischer </w:t>
      </w:r>
      <w:r w:rsidRPr="00FF50C1">
        <w:t>Erkrankungen</w:t>
      </w:r>
    </w:p>
    <w:p w14:paraId="5AE9DFCD" w14:textId="77777777" w:rsidR="0089315C" w:rsidRPr="00FF50C1" w:rsidRDefault="0089315C" w:rsidP="00B14A5A">
      <w:pPr>
        <w:pStyle w:val="RZberschrift"/>
      </w:pPr>
    </w:p>
    <w:tbl>
      <w:tblPr>
        <w:tblStyle w:val="Tabellenraster"/>
        <w:tblW w:w="9526" w:type="dxa"/>
        <w:tblLayout w:type="fixed"/>
        <w:tblLook w:val="04A0" w:firstRow="1" w:lastRow="0" w:firstColumn="1" w:lastColumn="0" w:noHBand="0" w:noVBand="1"/>
      </w:tblPr>
      <w:tblGrid>
        <w:gridCol w:w="9526"/>
      </w:tblGrid>
      <w:tr w:rsidR="00FF50C1" w:rsidRPr="00FF50C1" w14:paraId="618AC550" w14:textId="77777777" w:rsidTr="00BF3E6F">
        <w:trPr>
          <w:cantSplit/>
        </w:trPr>
        <w:tc>
          <w:tcPr>
            <w:tcW w:w="9526" w:type="dxa"/>
          </w:tcPr>
          <w:p w14:paraId="593BADE3" w14:textId="647F50B9" w:rsidR="001F7104" w:rsidRPr="00FF50C1" w:rsidRDefault="0028597E" w:rsidP="0028597E">
            <w:pPr>
              <w:pStyle w:val="RZABC"/>
            </w:pPr>
            <w:r w:rsidRPr="00FF50C1">
              <w:t>A)</w:t>
            </w:r>
            <w:r w:rsidRPr="00FF50C1">
              <w:tab/>
            </w:r>
            <w:r w:rsidR="00CF63F9" w:rsidRPr="00FF50C1">
              <w:t>Kenntnisse</w:t>
            </w:r>
          </w:p>
        </w:tc>
      </w:tr>
      <w:tr w:rsidR="00FF50C1" w:rsidRPr="00FF50C1" w14:paraId="2BB468AC" w14:textId="77777777" w:rsidTr="00BF3E6F">
        <w:trPr>
          <w:cantSplit/>
        </w:trPr>
        <w:tc>
          <w:tcPr>
            <w:tcW w:w="9526" w:type="dxa"/>
            <w:hideMark/>
          </w:tcPr>
          <w:p w14:paraId="23C084D3" w14:textId="5627BF3E" w:rsidR="001F7104" w:rsidRPr="00FF50C1" w:rsidRDefault="001F7104" w:rsidP="00212176">
            <w:pPr>
              <w:pStyle w:val="RZText"/>
              <w:numPr>
                <w:ilvl w:val="0"/>
                <w:numId w:val="10"/>
              </w:numPr>
              <w:ind w:left="425" w:hanging="425"/>
              <w:rPr>
                <w:szCs w:val="20"/>
              </w:rPr>
            </w:pPr>
            <w:r w:rsidRPr="00FF50C1">
              <w:rPr>
                <w:szCs w:val="20"/>
              </w:rPr>
              <w:t xml:space="preserve">Makro- und Mikroanatomie und Physiologie </w:t>
            </w:r>
          </w:p>
        </w:tc>
      </w:tr>
      <w:tr w:rsidR="00FF50C1" w:rsidRPr="00FF50C1" w14:paraId="4A91A961" w14:textId="77777777" w:rsidTr="00BF3E6F">
        <w:trPr>
          <w:cantSplit/>
        </w:trPr>
        <w:tc>
          <w:tcPr>
            <w:tcW w:w="9526" w:type="dxa"/>
            <w:hideMark/>
          </w:tcPr>
          <w:p w14:paraId="4320560B" w14:textId="4DE0911A" w:rsidR="001F7104" w:rsidRPr="00FF50C1" w:rsidRDefault="001F7104" w:rsidP="00212176">
            <w:pPr>
              <w:pStyle w:val="RZText"/>
              <w:numPr>
                <w:ilvl w:val="0"/>
                <w:numId w:val="10"/>
              </w:numPr>
              <w:ind w:left="425" w:hanging="425"/>
              <w:rPr>
                <w:szCs w:val="20"/>
              </w:rPr>
            </w:pPr>
            <w:r w:rsidRPr="00FF50C1">
              <w:rPr>
                <w:szCs w:val="20"/>
              </w:rPr>
              <w:t xml:space="preserve">Molekulare Grundlagen der Pathogenese </w:t>
            </w:r>
          </w:p>
        </w:tc>
      </w:tr>
      <w:tr w:rsidR="00FF50C1" w:rsidRPr="00FF50C1" w14:paraId="32FCABBF" w14:textId="77777777" w:rsidTr="00BF3E6F">
        <w:trPr>
          <w:cantSplit/>
        </w:trPr>
        <w:tc>
          <w:tcPr>
            <w:tcW w:w="9526" w:type="dxa"/>
            <w:hideMark/>
          </w:tcPr>
          <w:p w14:paraId="511BCFB8" w14:textId="3B2B7BA5" w:rsidR="001F7104" w:rsidRPr="00FF50C1" w:rsidRDefault="001A2E87" w:rsidP="00212176">
            <w:pPr>
              <w:pStyle w:val="RZText"/>
              <w:numPr>
                <w:ilvl w:val="0"/>
                <w:numId w:val="10"/>
              </w:numPr>
              <w:ind w:left="425" w:hanging="425"/>
              <w:rPr>
                <w:szCs w:val="20"/>
              </w:rPr>
            </w:pPr>
            <w:r w:rsidRPr="00FF50C1">
              <w:rPr>
                <w:szCs w:val="20"/>
              </w:rPr>
              <w:t xml:space="preserve">Klinische </w:t>
            </w:r>
            <w:r w:rsidR="001F7104" w:rsidRPr="00FF50C1">
              <w:rPr>
                <w:szCs w:val="20"/>
              </w:rPr>
              <w:t xml:space="preserve">Grundkenntnisse </w:t>
            </w:r>
          </w:p>
        </w:tc>
      </w:tr>
      <w:tr w:rsidR="001F7104" w:rsidRPr="00FF50C1" w14:paraId="48EBB8AC" w14:textId="77777777" w:rsidTr="00BF3E6F">
        <w:trPr>
          <w:cantSplit/>
        </w:trPr>
        <w:tc>
          <w:tcPr>
            <w:tcW w:w="9526" w:type="dxa"/>
            <w:hideMark/>
          </w:tcPr>
          <w:p w14:paraId="2255996D" w14:textId="379C0797" w:rsidR="001F7104" w:rsidRPr="00FF50C1" w:rsidRDefault="001F7104" w:rsidP="00485BED">
            <w:pPr>
              <w:pStyle w:val="RZText"/>
              <w:numPr>
                <w:ilvl w:val="0"/>
                <w:numId w:val="10"/>
              </w:numPr>
              <w:ind w:left="425" w:hanging="425"/>
              <w:rPr>
                <w:szCs w:val="20"/>
              </w:rPr>
            </w:pPr>
            <w:r w:rsidRPr="00FF50C1">
              <w:rPr>
                <w:szCs w:val="20"/>
              </w:rPr>
              <w:t xml:space="preserve">Diagnostische Methoden wie </w:t>
            </w:r>
            <w:proofErr w:type="spellStart"/>
            <w:r w:rsidRPr="00FF50C1">
              <w:rPr>
                <w:szCs w:val="20"/>
              </w:rPr>
              <w:t>Immunhistochemie</w:t>
            </w:r>
            <w:proofErr w:type="spellEnd"/>
            <w:r w:rsidRPr="00FF50C1">
              <w:rPr>
                <w:szCs w:val="20"/>
              </w:rPr>
              <w:t xml:space="preserve">, </w:t>
            </w:r>
            <w:r w:rsidR="00485BED" w:rsidRPr="00FF50C1">
              <w:rPr>
                <w:szCs w:val="20"/>
              </w:rPr>
              <w:t>In-situ-</w:t>
            </w:r>
            <w:r w:rsidRPr="00FF50C1">
              <w:rPr>
                <w:szCs w:val="20"/>
              </w:rPr>
              <w:t xml:space="preserve">Hybridisierung, PCR, Sequenzierung </w:t>
            </w:r>
            <w:r w:rsidR="002E3B55" w:rsidRPr="00FF50C1">
              <w:rPr>
                <w:szCs w:val="20"/>
              </w:rPr>
              <w:t xml:space="preserve">inkl. </w:t>
            </w:r>
            <w:r w:rsidRPr="00FF50C1">
              <w:rPr>
                <w:szCs w:val="20"/>
              </w:rPr>
              <w:t>Präanalytik</w:t>
            </w:r>
          </w:p>
        </w:tc>
      </w:tr>
    </w:tbl>
    <w:p w14:paraId="2E100F4A" w14:textId="77777777" w:rsidR="00BF3E6F" w:rsidRPr="00FF50C1" w:rsidRDefault="00BF3E6F" w:rsidP="00BF3E6F"/>
    <w:tbl>
      <w:tblPr>
        <w:tblStyle w:val="Tabellenraster"/>
        <w:tblW w:w="9526" w:type="dxa"/>
        <w:tblLayout w:type="fixed"/>
        <w:tblLook w:val="04A0" w:firstRow="1" w:lastRow="0" w:firstColumn="1" w:lastColumn="0" w:noHBand="0" w:noVBand="1"/>
      </w:tblPr>
      <w:tblGrid>
        <w:gridCol w:w="9526"/>
      </w:tblGrid>
      <w:tr w:rsidR="00FF50C1" w:rsidRPr="00FF50C1" w14:paraId="16C261F5" w14:textId="77777777" w:rsidTr="00BF3E6F">
        <w:trPr>
          <w:cantSplit/>
        </w:trPr>
        <w:tc>
          <w:tcPr>
            <w:tcW w:w="9526" w:type="dxa"/>
          </w:tcPr>
          <w:p w14:paraId="455987FA" w14:textId="18136D76" w:rsidR="001F7104" w:rsidRPr="00FF50C1" w:rsidRDefault="0028597E" w:rsidP="0028597E">
            <w:pPr>
              <w:pStyle w:val="RZABC"/>
            </w:pPr>
            <w:r w:rsidRPr="00FF50C1">
              <w:t>B)</w:t>
            </w:r>
            <w:r w:rsidRPr="00FF50C1">
              <w:tab/>
            </w:r>
            <w:r w:rsidR="00CF63F9" w:rsidRPr="00FF50C1">
              <w:t>Erfahrungen</w:t>
            </w:r>
          </w:p>
        </w:tc>
      </w:tr>
      <w:tr w:rsidR="00FF50C1" w:rsidRPr="00FF50C1" w14:paraId="114C0862" w14:textId="77777777" w:rsidTr="00BF3E6F">
        <w:trPr>
          <w:cantSplit/>
        </w:trPr>
        <w:tc>
          <w:tcPr>
            <w:tcW w:w="9526" w:type="dxa"/>
            <w:hideMark/>
          </w:tcPr>
          <w:p w14:paraId="3A34A934" w14:textId="5FB842C6" w:rsidR="001F7104" w:rsidRPr="00FF50C1" w:rsidRDefault="001F7104" w:rsidP="00212176">
            <w:pPr>
              <w:pStyle w:val="RZText"/>
              <w:numPr>
                <w:ilvl w:val="0"/>
                <w:numId w:val="11"/>
              </w:numPr>
              <w:ind w:left="425" w:hanging="425"/>
              <w:rPr>
                <w:szCs w:val="20"/>
              </w:rPr>
            </w:pPr>
            <w:r w:rsidRPr="00FF50C1">
              <w:rPr>
                <w:szCs w:val="20"/>
              </w:rPr>
              <w:t xml:space="preserve">Mikroskopische Diagnostik von Operationspräparaten, </w:t>
            </w:r>
            <w:proofErr w:type="spellStart"/>
            <w:r w:rsidRPr="00FF50C1">
              <w:rPr>
                <w:szCs w:val="20"/>
              </w:rPr>
              <w:t>Biopsaten</w:t>
            </w:r>
            <w:proofErr w:type="spellEnd"/>
            <w:r w:rsidRPr="00FF50C1">
              <w:rPr>
                <w:szCs w:val="20"/>
              </w:rPr>
              <w:t xml:space="preserve"> und zytologischen Proben nicht-neoplastischer Erkrankungen </w:t>
            </w:r>
          </w:p>
        </w:tc>
      </w:tr>
      <w:tr w:rsidR="00FF50C1" w:rsidRPr="00FF50C1" w14:paraId="3648CDAB" w14:textId="77777777" w:rsidTr="00BF3E6F">
        <w:trPr>
          <w:cantSplit/>
        </w:trPr>
        <w:tc>
          <w:tcPr>
            <w:tcW w:w="9526" w:type="dxa"/>
            <w:hideMark/>
          </w:tcPr>
          <w:p w14:paraId="2CEA5EEF" w14:textId="77777777" w:rsidR="001F7104" w:rsidRPr="00FF50C1" w:rsidRDefault="001F7104" w:rsidP="00475015">
            <w:pPr>
              <w:pStyle w:val="RZText"/>
              <w:numPr>
                <w:ilvl w:val="0"/>
                <w:numId w:val="11"/>
              </w:numPr>
              <w:ind w:left="425" w:hanging="425"/>
              <w:rPr>
                <w:szCs w:val="20"/>
              </w:rPr>
            </w:pPr>
            <w:r w:rsidRPr="00FF50C1">
              <w:rPr>
                <w:szCs w:val="20"/>
              </w:rPr>
              <w:t xml:space="preserve">Klassifikation der einzelnen Erkrankungen </w:t>
            </w:r>
          </w:p>
        </w:tc>
      </w:tr>
      <w:tr w:rsidR="00FF50C1" w:rsidRPr="00FF50C1" w14:paraId="7CE358B8" w14:textId="77777777" w:rsidTr="00BF3E6F">
        <w:trPr>
          <w:cantSplit/>
        </w:trPr>
        <w:tc>
          <w:tcPr>
            <w:tcW w:w="9526" w:type="dxa"/>
            <w:hideMark/>
          </w:tcPr>
          <w:p w14:paraId="2206E09B" w14:textId="77777777" w:rsidR="001F7104" w:rsidRPr="00FF50C1" w:rsidRDefault="001F7104" w:rsidP="00475015">
            <w:pPr>
              <w:pStyle w:val="RZText"/>
              <w:numPr>
                <w:ilvl w:val="0"/>
                <w:numId w:val="11"/>
              </w:numPr>
              <w:ind w:left="425" w:hanging="425"/>
              <w:rPr>
                <w:szCs w:val="20"/>
              </w:rPr>
            </w:pPr>
            <w:proofErr w:type="spellStart"/>
            <w:r w:rsidRPr="00FF50C1">
              <w:rPr>
                <w:szCs w:val="20"/>
              </w:rPr>
              <w:t>Zytopathologische</w:t>
            </w:r>
            <w:proofErr w:type="spellEnd"/>
            <w:r w:rsidRPr="00FF50C1">
              <w:rPr>
                <w:szCs w:val="20"/>
              </w:rPr>
              <w:t xml:space="preserve"> Diagnostik des jeweiligen Organgebietes</w:t>
            </w:r>
          </w:p>
        </w:tc>
      </w:tr>
      <w:tr w:rsidR="00FF50C1" w:rsidRPr="00FF50C1" w14:paraId="0ED968BB" w14:textId="77777777" w:rsidTr="00BF3E6F">
        <w:trPr>
          <w:cantSplit/>
        </w:trPr>
        <w:tc>
          <w:tcPr>
            <w:tcW w:w="9526" w:type="dxa"/>
            <w:hideMark/>
          </w:tcPr>
          <w:p w14:paraId="38CF96D0" w14:textId="77777777" w:rsidR="001F7104" w:rsidRPr="00FF50C1" w:rsidRDefault="001F7104" w:rsidP="00475015">
            <w:pPr>
              <w:pStyle w:val="RZText"/>
              <w:numPr>
                <w:ilvl w:val="0"/>
                <w:numId w:val="11"/>
              </w:numPr>
              <w:ind w:left="425" w:hanging="425"/>
              <w:rPr>
                <w:szCs w:val="20"/>
              </w:rPr>
            </w:pPr>
            <w:r w:rsidRPr="00FF50C1">
              <w:rPr>
                <w:szCs w:val="20"/>
              </w:rPr>
              <w:t xml:space="preserve">Anwendung, Auswertung und Interpretation immunmorphologischer, </w:t>
            </w:r>
            <w:proofErr w:type="spellStart"/>
            <w:r w:rsidRPr="00FF50C1">
              <w:rPr>
                <w:szCs w:val="20"/>
              </w:rPr>
              <w:t>enzymhistochemischer</w:t>
            </w:r>
            <w:proofErr w:type="spellEnd"/>
            <w:r w:rsidRPr="00FF50C1">
              <w:rPr>
                <w:szCs w:val="20"/>
              </w:rPr>
              <w:t>, fluoreszenzoptischer, molekularpathologischer und molekulargenetischer Methoden von allen Gewebs- und Zellmaterialien</w:t>
            </w:r>
          </w:p>
        </w:tc>
      </w:tr>
      <w:tr w:rsidR="00FF50C1" w:rsidRPr="00FF50C1" w14:paraId="478D82AB" w14:textId="77777777" w:rsidTr="00BF3E6F">
        <w:trPr>
          <w:cantSplit/>
        </w:trPr>
        <w:tc>
          <w:tcPr>
            <w:tcW w:w="9526" w:type="dxa"/>
            <w:hideMark/>
          </w:tcPr>
          <w:p w14:paraId="45938621" w14:textId="77777777" w:rsidR="001F7104" w:rsidRPr="00FF50C1" w:rsidRDefault="001F7104" w:rsidP="00475015">
            <w:pPr>
              <w:pStyle w:val="RZText"/>
              <w:numPr>
                <w:ilvl w:val="0"/>
                <w:numId w:val="11"/>
              </w:numPr>
              <w:ind w:left="425" w:hanging="425"/>
              <w:rPr>
                <w:szCs w:val="20"/>
              </w:rPr>
            </w:pPr>
            <w:r w:rsidRPr="00FF50C1">
              <w:rPr>
                <w:szCs w:val="20"/>
              </w:rPr>
              <w:t xml:space="preserve">Histologische und zytologische Verlaufskontrollen </w:t>
            </w:r>
          </w:p>
        </w:tc>
      </w:tr>
      <w:tr w:rsidR="00FF50C1" w:rsidRPr="00FF50C1" w14:paraId="547B876D" w14:textId="77777777" w:rsidTr="00BF3E6F">
        <w:trPr>
          <w:cantSplit/>
        </w:trPr>
        <w:tc>
          <w:tcPr>
            <w:tcW w:w="9526" w:type="dxa"/>
            <w:hideMark/>
          </w:tcPr>
          <w:p w14:paraId="1ADABC6E" w14:textId="77777777" w:rsidR="001F7104" w:rsidRPr="00FF50C1" w:rsidRDefault="001F7104" w:rsidP="00475015">
            <w:pPr>
              <w:pStyle w:val="RZText"/>
              <w:numPr>
                <w:ilvl w:val="0"/>
                <w:numId w:val="11"/>
              </w:numPr>
              <w:ind w:left="425" w:hanging="425"/>
              <w:rPr>
                <w:szCs w:val="20"/>
              </w:rPr>
            </w:pPr>
            <w:r w:rsidRPr="00FF50C1">
              <w:rPr>
                <w:szCs w:val="20"/>
              </w:rPr>
              <w:t xml:space="preserve">Beurteilung prädiktiver und </w:t>
            </w:r>
            <w:r w:rsidR="008B72A7" w:rsidRPr="00FF50C1">
              <w:rPr>
                <w:szCs w:val="20"/>
              </w:rPr>
              <w:t>prognostische Marker einschließ</w:t>
            </w:r>
            <w:r w:rsidRPr="00FF50C1">
              <w:rPr>
                <w:szCs w:val="20"/>
              </w:rPr>
              <w:t xml:space="preserve">lich diagnostischer Befunderstellung </w:t>
            </w:r>
          </w:p>
        </w:tc>
      </w:tr>
      <w:tr w:rsidR="001F7104" w:rsidRPr="00FF50C1" w14:paraId="097C5652" w14:textId="77777777" w:rsidTr="00BF3E6F">
        <w:trPr>
          <w:cantSplit/>
        </w:trPr>
        <w:tc>
          <w:tcPr>
            <w:tcW w:w="9526" w:type="dxa"/>
            <w:hideMark/>
          </w:tcPr>
          <w:p w14:paraId="220734AB" w14:textId="77777777" w:rsidR="001F7104" w:rsidRPr="00FF50C1" w:rsidRDefault="00A14500" w:rsidP="00475015">
            <w:pPr>
              <w:pStyle w:val="RZText"/>
              <w:numPr>
                <w:ilvl w:val="0"/>
                <w:numId w:val="11"/>
              </w:numPr>
              <w:ind w:left="425" w:hanging="425"/>
              <w:rPr>
                <w:szCs w:val="20"/>
              </w:rPr>
            </w:pPr>
            <w:r w:rsidRPr="00FF50C1">
              <w:rPr>
                <w:szCs w:val="20"/>
              </w:rPr>
              <w:t>Klinisch-pathologische</w:t>
            </w:r>
            <w:r w:rsidR="001F7104" w:rsidRPr="00FF50C1">
              <w:rPr>
                <w:szCs w:val="20"/>
              </w:rPr>
              <w:t xml:space="preserve"> Konferenzen und Boards</w:t>
            </w:r>
          </w:p>
        </w:tc>
      </w:tr>
    </w:tbl>
    <w:p w14:paraId="0208453C" w14:textId="77777777" w:rsidR="001F7104" w:rsidRPr="00FF50C1" w:rsidRDefault="001F7104" w:rsidP="0089315C">
      <w:pPr>
        <w:rPr>
          <w:rFonts w:cs="Times New Roman"/>
          <w:szCs w:val="20"/>
        </w:rPr>
      </w:pPr>
    </w:p>
    <w:tbl>
      <w:tblPr>
        <w:tblStyle w:val="Tabellenraster"/>
        <w:tblW w:w="9526" w:type="dxa"/>
        <w:tblLayout w:type="fixed"/>
        <w:tblLook w:val="04A0" w:firstRow="1" w:lastRow="0" w:firstColumn="1" w:lastColumn="0" w:noHBand="0" w:noVBand="1"/>
      </w:tblPr>
      <w:tblGrid>
        <w:gridCol w:w="8082"/>
        <w:gridCol w:w="1444"/>
      </w:tblGrid>
      <w:tr w:rsidR="00FF50C1" w:rsidRPr="00FF50C1" w14:paraId="585D4CB9" w14:textId="63180F01" w:rsidTr="00BF3E6F">
        <w:trPr>
          <w:cantSplit/>
        </w:trPr>
        <w:tc>
          <w:tcPr>
            <w:tcW w:w="7938" w:type="dxa"/>
          </w:tcPr>
          <w:p w14:paraId="1254C02E" w14:textId="0A15BFE3" w:rsidR="00766FEE" w:rsidRPr="00FF50C1" w:rsidRDefault="00766FEE" w:rsidP="00A14500">
            <w:pPr>
              <w:pStyle w:val="RZABC"/>
            </w:pPr>
            <w:r w:rsidRPr="00FF50C1">
              <w:t>C)</w:t>
            </w:r>
            <w:r w:rsidRPr="00FF50C1">
              <w:tab/>
              <w:t>Fertigkeiten</w:t>
            </w:r>
          </w:p>
        </w:tc>
        <w:tc>
          <w:tcPr>
            <w:tcW w:w="1418" w:type="dxa"/>
          </w:tcPr>
          <w:p w14:paraId="2D047839" w14:textId="22F5864F" w:rsidR="00766FEE" w:rsidRPr="00FF50C1" w:rsidRDefault="00766FEE" w:rsidP="00766FEE">
            <w:pPr>
              <w:pStyle w:val="RZberschrift"/>
            </w:pPr>
            <w:r w:rsidRPr="00FF50C1">
              <w:t>Richtzahl</w:t>
            </w:r>
          </w:p>
        </w:tc>
      </w:tr>
      <w:tr w:rsidR="00FF50C1" w:rsidRPr="00FF50C1" w14:paraId="78676995" w14:textId="1F84FAE6" w:rsidTr="00BF3E6F">
        <w:trPr>
          <w:cantSplit/>
        </w:trPr>
        <w:tc>
          <w:tcPr>
            <w:tcW w:w="7938" w:type="dxa"/>
            <w:hideMark/>
          </w:tcPr>
          <w:p w14:paraId="0E5545E7" w14:textId="5514851E" w:rsidR="00766FEE" w:rsidRPr="00FF50C1" w:rsidRDefault="00B011D4" w:rsidP="00BF3E6F">
            <w:pPr>
              <w:pStyle w:val="RZText"/>
              <w:numPr>
                <w:ilvl w:val="0"/>
                <w:numId w:val="35"/>
              </w:numPr>
              <w:ind w:left="425" w:hanging="425"/>
              <w:rPr>
                <w:szCs w:val="20"/>
              </w:rPr>
            </w:pPr>
            <w:proofErr w:type="spellStart"/>
            <w:r w:rsidRPr="00FF50C1">
              <w:rPr>
                <w:szCs w:val="20"/>
              </w:rPr>
              <w:t>Histopathologische</w:t>
            </w:r>
            <w:proofErr w:type="spellEnd"/>
            <w:r w:rsidR="002E3B55" w:rsidRPr="00FF50C1">
              <w:rPr>
                <w:szCs w:val="20"/>
              </w:rPr>
              <w:t xml:space="preserve"> Beurteilung von Operationspräpa</w:t>
            </w:r>
            <w:r w:rsidRPr="00FF50C1">
              <w:rPr>
                <w:szCs w:val="20"/>
              </w:rPr>
              <w:t>raten und Biopsien sowie Diagno</w:t>
            </w:r>
            <w:r w:rsidR="002E3B55" w:rsidRPr="00FF50C1">
              <w:rPr>
                <w:szCs w:val="20"/>
              </w:rPr>
              <w:t>stik zytologischer Proben nicht-</w:t>
            </w:r>
            <w:r w:rsidRPr="00FF50C1">
              <w:rPr>
                <w:szCs w:val="20"/>
              </w:rPr>
              <w:t>neoplastischer Erkrankungen</w:t>
            </w:r>
            <w:r w:rsidR="00E519E5" w:rsidRPr="00FF50C1">
              <w:rPr>
                <w:szCs w:val="20"/>
              </w:rPr>
              <w:t xml:space="preserve"> und deren Differenz</w:t>
            </w:r>
            <w:r w:rsidR="0042696C" w:rsidRPr="00FF50C1">
              <w:rPr>
                <w:szCs w:val="20"/>
              </w:rPr>
              <w:t>ialdiagnose</w:t>
            </w:r>
          </w:p>
        </w:tc>
        <w:tc>
          <w:tcPr>
            <w:tcW w:w="1418" w:type="dxa"/>
          </w:tcPr>
          <w:p w14:paraId="4B9A1B60" w14:textId="402E3A20" w:rsidR="00766FEE" w:rsidRPr="00FF50C1" w:rsidRDefault="00766FEE" w:rsidP="00766FEE">
            <w:pPr>
              <w:pStyle w:val="RZTextzentriert"/>
              <w:rPr>
                <w:szCs w:val="20"/>
              </w:rPr>
            </w:pPr>
            <w:r w:rsidRPr="00FF50C1">
              <w:rPr>
                <w:szCs w:val="20"/>
              </w:rPr>
              <w:t>2000</w:t>
            </w:r>
          </w:p>
        </w:tc>
      </w:tr>
      <w:tr w:rsidR="00FF50C1" w:rsidRPr="00FF50C1" w14:paraId="6F6814D3" w14:textId="72191933" w:rsidTr="00BF3E6F">
        <w:trPr>
          <w:cantSplit/>
        </w:trPr>
        <w:tc>
          <w:tcPr>
            <w:tcW w:w="7938" w:type="dxa"/>
            <w:hideMark/>
          </w:tcPr>
          <w:p w14:paraId="324A81F3" w14:textId="77777777" w:rsidR="00766FEE" w:rsidRPr="00FF50C1" w:rsidRDefault="00766FEE" w:rsidP="00BF3E6F">
            <w:pPr>
              <w:pStyle w:val="RZText"/>
              <w:numPr>
                <w:ilvl w:val="0"/>
                <w:numId w:val="35"/>
              </w:numPr>
              <w:ind w:left="425" w:hanging="425"/>
              <w:rPr>
                <w:szCs w:val="20"/>
              </w:rPr>
            </w:pPr>
            <w:r w:rsidRPr="00FF50C1">
              <w:rPr>
                <w:szCs w:val="20"/>
              </w:rPr>
              <w:t xml:space="preserve">Klassifikation der einzelnen Erkrankungen </w:t>
            </w:r>
          </w:p>
        </w:tc>
        <w:tc>
          <w:tcPr>
            <w:tcW w:w="1418" w:type="dxa"/>
          </w:tcPr>
          <w:p w14:paraId="47E8A5E0" w14:textId="77777777" w:rsidR="00766FEE" w:rsidRPr="00FF50C1" w:rsidRDefault="00766FEE" w:rsidP="00766FEE">
            <w:pPr>
              <w:pStyle w:val="RZTextzentriert"/>
              <w:rPr>
                <w:szCs w:val="20"/>
              </w:rPr>
            </w:pPr>
          </w:p>
        </w:tc>
      </w:tr>
      <w:tr w:rsidR="00FF50C1" w:rsidRPr="00FF50C1" w14:paraId="554FDD82" w14:textId="43304EE0" w:rsidTr="00BF3E6F">
        <w:trPr>
          <w:cantSplit/>
        </w:trPr>
        <w:tc>
          <w:tcPr>
            <w:tcW w:w="7938" w:type="dxa"/>
            <w:hideMark/>
          </w:tcPr>
          <w:p w14:paraId="06F3E2C9" w14:textId="77777777" w:rsidR="00766FEE" w:rsidRPr="00FF50C1" w:rsidRDefault="00766FEE" w:rsidP="00BF3E6F">
            <w:pPr>
              <w:pStyle w:val="RZText"/>
              <w:numPr>
                <w:ilvl w:val="0"/>
                <w:numId w:val="35"/>
              </w:numPr>
              <w:ind w:left="425" w:hanging="425"/>
              <w:rPr>
                <w:szCs w:val="20"/>
              </w:rPr>
            </w:pPr>
            <w:proofErr w:type="spellStart"/>
            <w:r w:rsidRPr="00FF50C1">
              <w:rPr>
                <w:szCs w:val="20"/>
              </w:rPr>
              <w:t>Zytopathologische</w:t>
            </w:r>
            <w:proofErr w:type="spellEnd"/>
            <w:r w:rsidRPr="00FF50C1">
              <w:rPr>
                <w:szCs w:val="20"/>
              </w:rPr>
              <w:t xml:space="preserve"> Diagnostik des jeweiligen Organgebietes</w:t>
            </w:r>
          </w:p>
        </w:tc>
        <w:tc>
          <w:tcPr>
            <w:tcW w:w="1418" w:type="dxa"/>
          </w:tcPr>
          <w:p w14:paraId="2F4ED2AC" w14:textId="77777777" w:rsidR="00766FEE" w:rsidRPr="00FF50C1" w:rsidRDefault="00766FEE" w:rsidP="00766FEE">
            <w:pPr>
              <w:pStyle w:val="RZTextzentriert"/>
              <w:rPr>
                <w:szCs w:val="20"/>
              </w:rPr>
            </w:pPr>
          </w:p>
        </w:tc>
      </w:tr>
      <w:tr w:rsidR="00FF50C1" w:rsidRPr="00FF50C1" w14:paraId="19ED4575" w14:textId="7DF4EE84" w:rsidTr="00BF3E6F">
        <w:trPr>
          <w:cantSplit/>
        </w:trPr>
        <w:tc>
          <w:tcPr>
            <w:tcW w:w="7938" w:type="dxa"/>
            <w:hideMark/>
          </w:tcPr>
          <w:p w14:paraId="73F1AFAC" w14:textId="77777777" w:rsidR="00766FEE" w:rsidRPr="00FF50C1" w:rsidRDefault="00766FEE" w:rsidP="00BF3E6F">
            <w:pPr>
              <w:pStyle w:val="RZText"/>
              <w:numPr>
                <w:ilvl w:val="0"/>
                <w:numId w:val="35"/>
              </w:numPr>
              <w:ind w:left="425" w:hanging="425"/>
              <w:rPr>
                <w:szCs w:val="20"/>
              </w:rPr>
            </w:pPr>
            <w:r w:rsidRPr="00FF50C1">
              <w:rPr>
                <w:szCs w:val="20"/>
              </w:rPr>
              <w:t xml:space="preserve">Anwendung, Auswertung und Interpretation immunmorphologischer, </w:t>
            </w:r>
            <w:proofErr w:type="spellStart"/>
            <w:r w:rsidRPr="00FF50C1">
              <w:rPr>
                <w:szCs w:val="20"/>
              </w:rPr>
              <w:t>enzymhistochemischer</w:t>
            </w:r>
            <w:proofErr w:type="spellEnd"/>
            <w:r w:rsidRPr="00FF50C1">
              <w:rPr>
                <w:szCs w:val="20"/>
              </w:rPr>
              <w:t>, fluoreszenzoptischer, molekularpathologischer und molekulargenetischer Methoden von allen Gewebs- und Zellmaterialien</w:t>
            </w:r>
          </w:p>
        </w:tc>
        <w:tc>
          <w:tcPr>
            <w:tcW w:w="1418" w:type="dxa"/>
          </w:tcPr>
          <w:p w14:paraId="386F3C95" w14:textId="77777777" w:rsidR="00766FEE" w:rsidRPr="00FF50C1" w:rsidRDefault="00766FEE" w:rsidP="00766FEE">
            <w:pPr>
              <w:pStyle w:val="RZTextzentriert"/>
              <w:rPr>
                <w:szCs w:val="20"/>
              </w:rPr>
            </w:pPr>
          </w:p>
        </w:tc>
      </w:tr>
      <w:tr w:rsidR="00FF50C1" w:rsidRPr="00FF50C1" w14:paraId="78761973" w14:textId="1E73F8EC" w:rsidTr="00BF3E6F">
        <w:trPr>
          <w:cantSplit/>
        </w:trPr>
        <w:tc>
          <w:tcPr>
            <w:tcW w:w="7938" w:type="dxa"/>
            <w:hideMark/>
          </w:tcPr>
          <w:p w14:paraId="3E8E699A" w14:textId="77777777" w:rsidR="00766FEE" w:rsidRPr="00FF50C1" w:rsidRDefault="00766FEE" w:rsidP="00BF3E6F">
            <w:pPr>
              <w:pStyle w:val="RZText"/>
              <w:numPr>
                <w:ilvl w:val="0"/>
                <w:numId w:val="35"/>
              </w:numPr>
              <w:ind w:left="425" w:hanging="425"/>
              <w:rPr>
                <w:szCs w:val="20"/>
              </w:rPr>
            </w:pPr>
            <w:r w:rsidRPr="00FF50C1">
              <w:rPr>
                <w:szCs w:val="20"/>
              </w:rPr>
              <w:t xml:space="preserve">Histologische und zytologische Verlaufskontrollen </w:t>
            </w:r>
          </w:p>
        </w:tc>
        <w:tc>
          <w:tcPr>
            <w:tcW w:w="1418" w:type="dxa"/>
          </w:tcPr>
          <w:p w14:paraId="62213293" w14:textId="77777777" w:rsidR="00766FEE" w:rsidRPr="00FF50C1" w:rsidRDefault="00766FEE" w:rsidP="00766FEE">
            <w:pPr>
              <w:pStyle w:val="RZTextzentriert"/>
              <w:rPr>
                <w:szCs w:val="20"/>
              </w:rPr>
            </w:pPr>
          </w:p>
        </w:tc>
      </w:tr>
      <w:tr w:rsidR="00FF50C1" w:rsidRPr="00FF50C1" w14:paraId="5DD98208" w14:textId="2E9E1E20" w:rsidTr="00BF3E6F">
        <w:trPr>
          <w:cantSplit/>
        </w:trPr>
        <w:tc>
          <w:tcPr>
            <w:tcW w:w="7938" w:type="dxa"/>
            <w:hideMark/>
          </w:tcPr>
          <w:p w14:paraId="65BB4F2E" w14:textId="77777777" w:rsidR="00766FEE" w:rsidRPr="00FF50C1" w:rsidRDefault="00766FEE" w:rsidP="00BF3E6F">
            <w:pPr>
              <w:pStyle w:val="RZText"/>
              <w:numPr>
                <w:ilvl w:val="0"/>
                <w:numId w:val="35"/>
              </w:numPr>
              <w:ind w:left="425" w:hanging="425"/>
              <w:rPr>
                <w:szCs w:val="20"/>
              </w:rPr>
            </w:pPr>
            <w:r w:rsidRPr="00FF50C1">
              <w:rPr>
                <w:szCs w:val="20"/>
              </w:rPr>
              <w:t xml:space="preserve">Beurteilung prädiktiver und prognostische Marker einschließlich diagnostischer Befunderstellung </w:t>
            </w:r>
          </w:p>
        </w:tc>
        <w:tc>
          <w:tcPr>
            <w:tcW w:w="1418" w:type="dxa"/>
          </w:tcPr>
          <w:p w14:paraId="02F67A9C" w14:textId="77777777" w:rsidR="00766FEE" w:rsidRPr="00FF50C1" w:rsidRDefault="00766FEE" w:rsidP="00766FEE">
            <w:pPr>
              <w:pStyle w:val="RZTextzentriert"/>
              <w:rPr>
                <w:szCs w:val="20"/>
              </w:rPr>
            </w:pPr>
          </w:p>
        </w:tc>
      </w:tr>
      <w:tr w:rsidR="00FF50C1" w:rsidRPr="00FF50C1" w14:paraId="4C19CD87" w14:textId="44CA6300" w:rsidTr="00BF3E6F">
        <w:trPr>
          <w:cantSplit/>
        </w:trPr>
        <w:tc>
          <w:tcPr>
            <w:tcW w:w="7938" w:type="dxa"/>
            <w:hideMark/>
          </w:tcPr>
          <w:p w14:paraId="7C5E6370" w14:textId="164DF1AF" w:rsidR="00766FEE" w:rsidRPr="00FF50C1" w:rsidRDefault="00485BED" w:rsidP="00BF3E6F">
            <w:pPr>
              <w:pStyle w:val="RZText"/>
              <w:numPr>
                <w:ilvl w:val="0"/>
                <w:numId w:val="35"/>
              </w:numPr>
              <w:ind w:left="425" w:hanging="425"/>
              <w:rPr>
                <w:szCs w:val="20"/>
              </w:rPr>
            </w:pPr>
            <w:r w:rsidRPr="00FF50C1">
              <w:rPr>
                <w:szCs w:val="20"/>
              </w:rPr>
              <w:t>K</w:t>
            </w:r>
            <w:r w:rsidR="00766FEE" w:rsidRPr="00FF50C1">
              <w:rPr>
                <w:szCs w:val="20"/>
              </w:rPr>
              <w:t>linisch-pathologische Konferenzen und Boards</w:t>
            </w:r>
          </w:p>
        </w:tc>
        <w:tc>
          <w:tcPr>
            <w:tcW w:w="1418" w:type="dxa"/>
          </w:tcPr>
          <w:p w14:paraId="2344D6EA" w14:textId="77777777" w:rsidR="00766FEE" w:rsidRPr="00FF50C1" w:rsidRDefault="00766FEE" w:rsidP="00766FEE">
            <w:pPr>
              <w:pStyle w:val="RZTextzentriert"/>
              <w:rPr>
                <w:szCs w:val="20"/>
              </w:rPr>
            </w:pPr>
          </w:p>
        </w:tc>
      </w:tr>
    </w:tbl>
    <w:p w14:paraId="14EE880A" w14:textId="77777777" w:rsidR="0046161C" w:rsidRPr="00FF50C1" w:rsidRDefault="0046161C">
      <w:pPr>
        <w:rPr>
          <w:rFonts w:cs="Times New Roman"/>
          <w:b/>
          <w:szCs w:val="20"/>
        </w:rPr>
      </w:pPr>
      <w:r w:rsidRPr="00FF50C1">
        <w:rPr>
          <w:rFonts w:cs="Times New Roman"/>
          <w:b/>
          <w:szCs w:val="20"/>
        </w:rPr>
        <w:br w:type="page"/>
      </w:r>
    </w:p>
    <w:p w14:paraId="25B42133" w14:textId="77777777" w:rsidR="001F7104" w:rsidRPr="00FF50C1" w:rsidRDefault="001F7104" w:rsidP="002E3B55">
      <w:pPr>
        <w:pStyle w:val="RZberschrift"/>
        <w:outlineLvl w:val="0"/>
      </w:pPr>
      <w:r w:rsidRPr="00FF50C1">
        <w:t xml:space="preserve">Modul 3: </w:t>
      </w:r>
      <w:proofErr w:type="spellStart"/>
      <w:r w:rsidRPr="00FF50C1">
        <w:t>Hämatopathologie</w:t>
      </w:r>
      <w:proofErr w:type="spellEnd"/>
    </w:p>
    <w:p w14:paraId="0A6A736D" w14:textId="77777777" w:rsidR="0089315C" w:rsidRPr="00FF50C1" w:rsidRDefault="0089315C" w:rsidP="00B14A5A">
      <w:pPr>
        <w:pStyle w:val="RZberschrift"/>
      </w:pPr>
    </w:p>
    <w:tbl>
      <w:tblPr>
        <w:tblStyle w:val="Tabellenraster"/>
        <w:tblW w:w="9526" w:type="dxa"/>
        <w:tblLayout w:type="fixed"/>
        <w:tblLook w:val="04A0" w:firstRow="1" w:lastRow="0" w:firstColumn="1" w:lastColumn="0" w:noHBand="0" w:noVBand="1"/>
      </w:tblPr>
      <w:tblGrid>
        <w:gridCol w:w="9526"/>
      </w:tblGrid>
      <w:tr w:rsidR="00FF50C1" w:rsidRPr="00FF50C1" w14:paraId="587DF744" w14:textId="77777777" w:rsidTr="00BF3E6F">
        <w:trPr>
          <w:cantSplit/>
        </w:trPr>
        <w:tc>
          <w:tcPr>
            <w:tcW w:w="9526" w:type="dxa"/>
          </w:tcPr>
          <w:p w14:paraId="30DAE488" w14:textId="26D81A04" w:rsidR="001F7104" w:rsidRPr="00FF50C1" w:rsidRDefault="00A14500" w:rsidP="00A14500">
            <w:pPr>
              <w:pStyle w:val="RZABC"/>
            </w:pPr>
            <w:r w:rsidRPr="00FF50C1">
              <w:t>A)</w:t>
            </w:r>
            <w:r w:rsidRPr="00FF50C1">
              <w:tab/>
            </w:r>
            <w:r w:rsidR="00CF63F9" w:rsidRPr="00FF50C1">
              <w:t>Kenntnisse</w:t>
            </w:r>
          </w:p>
        </w:tc>
      </w:tr>
      <w:tr w:rsidR="00FF50C1" w:rsidRPr="00FF50C1" w14:paraId="250CAB54" w14:textId="77777777" w:rsidTr="00BF3E6F">
        <w:trPr>
          <w:cantSplit/>
        </w:trPr>
        <w:tc>
          <w:tcPr>
            <w:tcW w:w="9526" w:type="dxa"/>
            <w:hideMark/>
          </w:tcPr>
          <w:p w14:paraId="7383DEF1" w14:textId="747EA06A" w:rsidR="001F7104" w:rsidRPr="00FF50C1" w:rsidRDefault="001F7104" w:rsidP="000B03A4">
            <w:pPr>
              <w:pStyle w:val="RZText"/>
              <w:numPr>
                <w:ilvl w:val="0"/>
                <w:numId w:val="1"/>
              </w:numPr>
              <w:ind w:left="425" w:hanging="425"/>
              <w:rPr>
                <w:szCs w:val="20"/>
              </w:rPr>
            </w:pPr>
            <w:r w:rsidRPr="00FF50C1">
              <w:rPr>
                <w:szCs w:val="20"/>
              </w:rPr>
              <w:t xml:space="preserve">Makro- und Mikroanatomie des </w:t>
            </w:r>
            <w:r w:rsidRPr="00FF50C1">
              <w:t>Immunsystems</w:t>
            </w:r>
            <w:r w:rsidRPr="00FF50C1">
              <w:rPr>
                <w:szCs w:val="20"/>
              </w:rPr>
              <w:t xml:space="preserve"> mit spezieller Berücksic</w:t>
            </w:r>
            <w:r w:rsidR="00485BED" w:rsidRPr="00FF50C1">
              <w:rPr>
                <w:szCs w:val="20"/>
              </w:rPr>
              <w:t xml:space="preserve">htigung von Lymphknoten, Milz, </w:t>
            </w:r>
            <w:proofErr w:type="spellStart"/>
            <w:r w:rsidR="00485BED" w:rsidRPr="00FF50C1">
              <w:rPr>
                <w:szCs w:val="20"/>
              </w:rPr>
              <w:t>M</w:t>
            </w:r>
            <w:r w:rsidRPr="00FF50C1">
              <w:rPr>
                <w:szCs w:val="20"/>
              </w:rPr>
              <w:t>ukosa</w:t>
            </w:r>
            <w:proofErr w:type="spellEnd"/>
            <w:r w:rsidRPr="00FF50C1">
              <w:rPr>
                <w:szCs w:val="20"/>
              </w:rPr>
              <w:t xml:space="preserve">-assoziiertem lymphatischen Gewebe, Thymus und Knochenmark </w:t>
            </w:r>
          </w:p>
        </w:tc>
      </w:tr>
      <w:tr w:rsidR="00FF50C1" w:rsidRPr="00FF50C1" w14:paraId="3DB6C3ED" w14:textId="77777777" w:rsidTr="00BF3E6F">
        <w:trPr>
          <w:cantSplit/>
        </w:trPr>
        <w:tc>
          <w:tcPr>
            <w:tcW w:w="9526" w:type="dxa"/>
            <w:hideMark/>
          </w:tcPr>
          <w:p w14:paraId="72157F04" w14:textId="77777777" w:rsidR="001F7104" w:rsidRPr="00FF50C1" w:rsidRDefault="00A14500" w:rsidP="000B03A4">
            <w:pPr>
              <w:pStyle w:val="RZText"/>
              <w:numPr>
                <w:ilvl w:val="0"/>
                <w:numId w:val="1"/>
              </w:numPr>
              <w:ind w:left="425" w:hanging="425"/>
            </w:pPr>
            <w:r w:rsidRPr="00FF50C1">
              <w:t>Z</w:t>
            </w:r>
            <w:r w:rsidR="001F7104" w:rsidRPr="00FF50C1">
              <w:t>elluläre und molekulare Immunologie</w:t>
            </w:r>
          </w:p>
        </w:tc>
      </w:tr>
      <w:tr w:rsidR="00FF50C1" w:rsidRPr="00FF50C1" w14:paraId="059CD42E" w14:textId="77777777" w:rsidTr="00BF3E6F">
        <w:trPr>
          <w:cantSplit/>
        </w:trPr>
        <w:tc>
          <w:tcPr>
            <w:tcW w:w="9526" w:type="dxa"/>
            <w:hideMark/>
          </w:tcPr>
          <w:p w14:paraId="27871E29" w14:textId="77777777" w:rsidR="001F7104" w:rsidRPr="00FF50C1" w:rsidRDefault="00A14500" w:rsidP="000B03A4">
            <w:pPr>
              <w:pStyle w:val="RZText"/>
              <w:numPr>
                <w:ilvl w:val="0"/>
                <w:numId w:val="1"/>
              </w:numPr>
              <w:ind w:left="425" w:hanging="425"/>
            </w:pPr>
            <w:r w:rsidRPr="00FF50C1">
              <w:t>Klinische</w:t>
            </w:r>
            <w:r w:rsidR="001F7104" w:rsidRPr="00FF50C1">
              <w:t xml:space="preserve"> Hämatologie</w:t>
            </w:r>
          </w:p>
        </w:tc>
      </w:tr>
      <w:tr w:rsidR="001F7104" w:rsidRPr="00FF50C1" w14:paraId="345D86A6" w14:textId="77777777" w:rsidTr="00BF3E6F">
        <w:trPr>
          <w:cantSplit/>
        </w:trPr>
        <w:tc>
          <w:tcPr>
            <w:tcW w:w="9526" w:type="dxa"/>
            <w:hideMark/>
          </w:tcPr>
          <w:p w14:paraId="6C848E8C" w14:textId="56EC8553" w:rsidR="001F7104" w:rsidRPr="00FF50C1" w:rsidRDefault="001F7104" w:rsidP="00485BED">
            <w:pPr>
              <w:pStyle w:val="RZText"/>
              <w:numPr>
                <w:ilvl w:val="0"/>
                <w:numId w:val="1"/>
              </w:numPr>
              <w:ind w:left="425" w:hanging="425"/>
            </w:pPr>
            <w:r w:rsidRPr="00FF50C1">
              <w:t xml:space="preserve">Über Immunmorphologie hinausgehende diagnostische Methoden wie </w:t>
            </w:r>
            <w:r w:rsidR="00485BED" w:rsidRPr="00FF50C1">
              <w:t>In-situ-</w:t>
            </w:r>
            <w:r w:rsidRPr="00FF50C1">
              <w:t xml:space="preserve">Hybridisierung, PCR, Sequenzierung etc. </w:t>
            </w:r>
            <w:r w:rsidR="002E3B55" w:rsidRPr="00FF50C1">
              <w:rPr>
                <w:szCs w:val="20"/>
              </w:rPr>
              <w:t xml:space="preserve">inkl. </w:t>
            </w:r>
            <w:r w:rsidRPr="00FF50C1">
              <w:t>Präanalytik</w:t>
            </w:r>
          </w:p>
        </w:tc>
      </w:tr>
    </w:tbl>
    <w:p w14:paraId="472A3531" w14:textId="77777777" w:rsidR="00BF3E6F" w:rsidRPr="00FF50C1" w:rsidRDefault="00BF3E6F"/>
    <w:tbl>
      <w:tblPr>
        <w:tblStyle w:val="Tabellenraster"/>
        <w:tblW w:w="9526" w:type="dxa"/>
        <w:tblLayout w:type="fixed"/>
        <w:tblLook w:val="04A0" w:firstRow="1" w:lastRow="0" w:firstColumn="1" w:lastColumn="0" w:noHBand="0" w:noVBand="1"/>
      </w:tblPr>
      <w:tblGrid>
        <w:gridCol w:w="9526"/>
      </w:tblGrid>
      <w:tr w:rsidR="00FF50C1" w:rsidRPr="00FF50C1" w14:paraId="7B1604BA" w14:textId="77777777" w:rsidTr="00BF3E6F">
        <w:trPr>
          <w:cantSplit/>
        </w:trPr>
        <w:tc>
          <w:tcPr>
            <w:tcW w:w="9526" w:type="dxa"/>
          </w:tcPr>
          <w:p w14:paraId="3218C3A3" w14:textId="59D23AA1" w:rsidR="001F7104" w:rsidRPr="00FF50C1" w:rsidRDefault="00A14500" w:rsidP="00A14500">
            <w:pPr>
              <w:pStyle w:val="RZABC"/>
            </w:pPr>
            <w:r w:rsidRPr="00FF50C1">
              <w:t>B)</w:t>
            </w:r>
            <w:r w:rsidRPr="00FF50C1">
              <w:tab/>
            </w:r>
            <w:r w:rsidR="00CF63F9" w:rsidRPr="00FF50C1">
              <w:t>Erfahrungen</w:t>
            </w:r>
          </w:p>
        </w:tc>
      </w:tr>
      <w:tr w:rsidR="00FF50C1" w:rsidRPr="00FF50C1" w14:paraId="6B4F2531" w14:textId="77777777" w:rsidTr="00BF3E6F">
        <w:trPr>
          <w:cantSplit/>
        </w:trPr>
        <w:tc>
          <w:tcPr>
            <w:tcW w:w="9526" w:type="dxa"/>
            <w:hideMark/>
          </w:tcPr>
          <w:p w14:paraId="16C0537A" w14:textId="77777777" w:rsidR="001F7104" w:rsidRPr="00FF50C1" w:rsidRDefault="001F7104" w:rsidP="00475015">
            <w:pPr>
              <w:pStyle w:val="RZText"/>
              <w:numPr>
                <w:ilvl w:val="0"/>
                <w:numId w:val="13"/>
              </w:numPr>
              <w:ind w:left="425" w:hanging="425"/>
              <w:rPr>
                <w:szCs w:val="20"/>
              </w:rPr>
            </w:pPr>
            <w:r w:rsidRPr="00FF50C1">
              <w:rPr>
                <w:szCs w:val="20"/>
              </w:rPr>
              <w:t xml:space="preserve">Histologische Diagnostik von Operationspräparaten, </w:t>
            </w:r>
            <w:proofErr w:type="spellStart"/>
            <w:r w:rsidRPr="00FF50C1">
              <w:rPr>
                <w:szCs w:val="20"/>
              </w:rPr>
              <w:t>Biopsaten</w:t>
            </w:r>
            <w:proofErr w:type="spellEnd"/>
            <w:r w:rsidRPr="00FF50C1">
              <w:rPr>
                <w:szCs w:val="20"/>
              </w:rPr>
              <w:t xml:space="preserve"> und Diagnostik von zytologischen Proben mit reaktiven und neoplastischen Erkrankungen des Immunsystems</w:t>
            </w:r>
          </w:p>
        </w:tc>
      </w:tr>
      <w:tr w:rsidR="00FF50C1" w:rsidRPr="00FF50C1" w14:paraId="3EA8B7B2" w14:textId="77777777" w:rsidTr="00BF3E6F">
        <w:trPr>
          <w:cantSplit/>
        </w:trPr>
        <w:tc>
          <w:tcPr>
            <w:tcW w:w="9526" w:type="dxa"/>
            <w:hideMark/>
          </w:tcPr>
          <w:p w14:paraId="5652B9A4" w14:textId="77777777" w:rsidR="001F7104" w:rsidRPr="00FF50C1" w:rsidRDefault="001F7104" w:rsidP="00475015">
            <w:pPr>
              <w:pStyle w:val="RZText"/>
              <w:numPr>
                <w:ilvl w:val="0"/>
                <w:numId w:val="13"/>
              </w:numPr>
              <w:ind w:left="425" w:hanging="425"/>
              <w:rPr>
                <w:szCs w:val="20"/>
              </w:rPr>
            </w:pPr>
            <w:r w:rsidRPr="00FF50C1">
              <w:rPr>
                <w:szCs w:val="20"/>
              </w:rPr>
              <w:t xml:space="preserve">Klassifikation lymphatischer, </w:t>
            </w:r>
            <w:proofErr w:type="spellStart"/>
            <w:r w:rsidRPr="00FF50C1">
              <w:rPr>
                <w:szCs w:val="20"/>
              </w:rPr>
              <w:t>myeloischer</w:t>
            </w:r>
            <w:proofErr w:type="spellEnd"/>
            <w:r w:rsidRPr="00FF50C1">
              <w:rPr>
                <w:szCs w:val="20"/>
              </w:rPr>
              <w:t xml:space="preserve"> und anderer hämatologischer </w:t>
            </w:r>
            <w:proofErr w:type="spellStart"/>
            <w:r w:rsidRPr="00FF50C1">
              <w:rPr>
                <w:szCs w:val="20"/>
              </w:rPr>
              <w:t>Neoplasien</w:t>
            </w:r>
            <w:proofErr w:type="spellEnd"/>
            <w:r w:rsidRPr="00FF50C1">
              <w:rPr>
                <w:szCs w:val="20"/>
              </w:rPr>
              <w:t xml:space="preserve"> </w:t>
            </w:r>
          </w:p>
        </w:tc>
      </w:tr>
      <w:tr w:rsidR="00FF50C1" w:rsidRPr="00FF50C1" w14:paraId="23178AD6" w14:textId="77777777" w:rsidTr="00BF3E6F">
        <w:trPr>
          <w:cantSplit/>
        </w:trPr>
        <w:tc>
          <w:tcPr>
            <w:tcW w:w="9526" w:type="dxa"/>
            <w:hideMark/>
          </w:tcPr>
          <w:p w14:paraId="699C0FD0" w14:textId="77777777" w:rsidR="001F7104" w:rsidRPr="00FF50C1" w:rsidRDefault="001F7104" w:rsidP="00475015">
            <w:pPr>
              <w:pStyle w:val="RZText"/>
              <w:numPr>
                <w:ilvl w:val="0"/>
                <w:numId w:val="13"/>
              </w:numPr>
              <w:ind w:left="425" w:hanging="425"/>
              <w:rPr>
                <w:szCs w:val="20"/>
              </w:rPr>
            </w:pPr>
            <w:r w:rsidRPr="00FF50C1">
              <w:rPr>
                <w:szCs w:val="20"/>
              </w:rPr>
              <w:t xml:space="preserve">Diagnostische Zuordnung reaktiver und </w:t>
            </w:r>
            <w:proofErr w:type="spellStart"/>
            <w:r w:rsidRPr="00FF50C1">
              <w:rPr>
                <w:szCs w:val="20"/>
              </w:rPr>
              <w:t>lymphomsimulierender</w:t>
            </w:r>
            <w:proofErr w:type="spellEnd"/>
            <w:r w:rsidRPr="00FF50C1">
              <w:rPr>
                <w:szCs w:val="20"/>
              </w:rPr>
              <w:t xml:space="preserve"> Prozesse</w:t>
            </w:r>
          </w:p>
        </w:tc>
      </w:tr>
      <w:tr w:rsidR="00FF50C1" w:rsidRPr="00FF50C1" w14:paraId="06A8E1DA" w14:textId="77777777" w:rsidTr="00BF3E6F">
        <w:trPr>
          <w:cantSplit/>
        </w:trPr>
        <w:tc>
          <w:tcPr>
            <w:tcW w:w="9526" w:type="dxa"/>
            <w:hideMark/>
          </w:tcPr>
          <w:p w14:paraId="5935F946" w14:textId="4AC397FE" w:rsidR="001F7104" w:rsidRPr="00FF50C1" w:rsidRDefault="001F7104" w:rsidP="00475015">
            <w:pPr>
              <w:pStyle w:val="RZText"/>
              <w:numPr>
                <w:ilvl w:val="0"/>
                <w:numId w:val="13"/>
              </w:numPr>
              <w:ind w:left="425" w:hanging="425"/>
              <w:rPr>
                <w:szCs w:val="20"/>
              </w:rPr>
            </w:pPr>
            <w:r w:rsidRPr="00FF50C1">
              <w:rPr>
                <w:szCs w:val="20"/>
              </w:rPr>
              <w:t xml:space="preserve">Anwendung, Auswertung und Interpretation immunmorphologischer, </w:t>
            </w:r>
            <w:proofErr w:type="spellStart"/>
            <w:r w:rsidRPr="00FF50C1">
              <w:rPr>
                <w:szCs w:val="20"/>
              </w:rPr>
              <w:t>enzymhistochemischer</w:t>
            </w:r>
            <w:proofErr w:type="spellEnd"/>
            <w:r w:rsidRPr="00FF50C1">
              <w:rPr>
                <w:szCs w:val="20"/>
              </w:rPr>
              <w:t xml:space="preserve">, fluoreszenzoptischer, molekularpathologischer und molekulargenetischer Methoden von allen Gewebs- </w:t>
            </w:r>
            <w:r w:rsidR="002E3B55" w:rsidRPr="00FF50C1">
              <w:rPr>
                <w:szCs w:val="20"/>
              </w:rPr>
              <w:br/>
            </w:r>
            <w:r w:rsidRPr="00FF50C1">
              <w:rPr>
                <w:szCs w:val="20"/>
              </w:rPr>
              <w:t>und Zellproben</w:t>
            </w:r>
          </w:p>
        </w:tc>
      </w:tr>
      <w:tr w:rsidR="00FF50C1" w:rsidRPr="00FF50C1" w14:paraId="7EDE008F" w14:textId="77777777" w:rsidTr="00BF3E6F">
        <w:trPr>
          <w:cantSplit/>
        </w:trPr>
        <w:tc>
          <w:tcPr>
            <w:tcW w:w="9526" w:type="dxa"/>
            <w:hideMark/>
          </w:tcPr>
          <w:p w14:paraId="17ED1F7F" w14:textId="77777777" w:rsidR="001F7104" w:rsidRPr="00FF50C1" w:rsidRDefault="001F7104" w:rsidP="00475015">
            <w:pPr>
              <w:pStyle w:val="RZText"/>
              <w:numPr>
                <w:ilvl w:val="0"/>
                <w:numId w:val="13"/>
              </w:numPr>
              <w:ind w:left="425" w:hanging="425"/>
              <w:rPr>
                <w:szCs w:val="20"/>
              </w:rPr>
            </w:pPr>
            <w:r w:rsidRPr="00FF50C1">
              <w:rPr>
                <w:szCs w:val="20"/>
              </w:rPr>
              <w:t>Histologische und zytologische Verlaufskontrollen benigner und maligner Erkrankungen</w:t>
            </w:r>
          </w:p>
        </w:tc>
      </w:tr>
      <w:tr w:rsidR="00FF50C1" w:rsidRPr="00FF50C1" w14:paraId="1265204E" w14:textId="77777777" w:rsidTr="00BF3E6F">
        <w:trPr>
          <w:cantSplit/>
        </w:trPr>
        <w:tc>
          <w:tcPr>
            <w:tcW w:w="9526" w:type="dxa"/>
            <w:hideMark/>
          </w:tcPr>
          <w:p w14:paraId="25C85B59" w14:textId="77777777" w:rsidR="001F7104" w:rsidRPr="00FF50C1" w:rsidRDefault="001F7104" w:rsidP="00475015">
            <w:pPr>
              <w:pStyle w:val="RZText"/>
              <w:numPr>
                <w:ilvl w:val="0"/>
                <w:numId w:val="13"/>
              </w:numPr>
              <w:ind w:left="425" w:hanging="425"/>
              <w:rPr>
                <w:szCs w:val="20"/>
              </w:rPr>
            </w:pPr>
            <w:r w:rsidRPr="00FF50C1">
              <w:rPr>
                <w:szCs w:val="20"/>
              </w:rPr>
              <w:t>Befundung und Befundinterpretation von Beckenkammbiopsien mit zytologischer Korrelation</w:t>
            </w:r>
          </w:p>
        </w:tc>
      </w:tr>
      <w:tr w:rsidR="00FF50C1" w:rsidRPr="00FF50C1" w14:paraId="0B783779" w14:textId="77777777" w:rsidTr="00BF3E6F">
        <w:trPr>
          <w:cantSplit/>
        </w:trPr>
        <w:tc>
          <w:tcPr>
            <w:tcW w:w="9526" w:type="dxa"/>
            <w:hideMark/>
          </w:tcPr>
          <w:p w14:paraId="4C9501F0" w14:textId="77777777" w:rsidR="001F7104" w:rsidRPr="00FF50C1" w:rsidRDefault="001F7104" w:rsidP="00475015">
            <w:pPr>
              <w:pStyle w:val="RZText"/>
              <w:numPr>
                <w:ilvl w:val="0"/>
                <w:numId w:val="13"/>
              </w:numPr>
              <w:ind w:left="425" w:hanging="425"/>
              <w:rPr>
                <w:szCs w:val="20"/>
              </w:rPr>
            </w:pPr>
            <w:r w:rsidRPr="00FF50C1">
              <w:rPr>
                <w:szCs w:val="20"/>
              </w:rPr>
              <w:t xml:space="preserve">Beurteilung prädiktiver und prognostischer molekularer Marker in der </w:t>
            </w:r>
            <w:proofErr w:type="spellStart"/>
            <w:r w:rsidRPr="00FF50C1">
              <w:rPr>
                <w:szCs w:val="20"/>
              </w:rPr>
              <w:t>Hämatoonkologie</w:t>
            </w:r>
            <w:proofErr w:type="spellEnd"/>
          </w:p>
        </w:tc>
      </w:tr>
      <w:tr w:rsidR="001F7104" w:rsidRPr="00FF50C1" w14:paraId="520CF998" w14:textId="77777777" w:rsidTr="00BF3E6F">
        <w:trPr>
          <w:cantSplit/>
        </w:trPr>
        <w:tc>
          <w:tcPr>
            <w:tcW w:w="9526" w:type="dxa"/>
            <w:hideMark/>
          </w:tcPr>
          <w:p w14:paraId="1DF4C3EC" w14:textId="77777777" w:rsidR="001F7104" w:rsidRPr="00FF50C1" w:rsidRDefault="00A14500" w:rsidP="00475015">
            <w:pPr>
              <w:pStyle w:val="RZText"/>
              <w:numPr>
                <w:ilvl w:val="0"/>
                <w:numId w:val="13"/>
              </w:numPr>
              <w:ind w:left="425" w:hanging="425"/>
              <w:rPr>
                <w:szCs w:val="20"/>
              </w:rPr>
            </w:pPr>
            <w:r w:rsidRPr="00FF50C1">
              <w:rPr>
                <w:szCs w:val="20"/>
              </w:rPr>
              <w:t>K</w:t>
            </w:r>
            <w:r w:rsidR="001F7104" w:rsidRPr="00FF50C1">
              <w:rPr>
                <w:szCs w:val="20"/>
              </w:rPr>
              <w:t>linisch-patholo</w:t>
            </w:r>
            <w:r w:rsidRPr="00FF50C1">
              <w:rPr>
                <w:szCs w:val="20"/>
              </w:rPr>
              <w:t>gische</w:t>
            </w:r>
            <w:r w:rsidR="001F7104" w:rsidRPr="00FF50C1">
              <w:rPr>
                <w:szCs w:val="20"/>
              </w:rPr>
              <w:t xml:space="preserve"> Konferenzen und Tumorboards</w:t>
            </w:r>
          </w:p>
        </w:tc>
      </w:tr>
    </w:tbl>
    <w:p w14:paraId="56D01349" w14:textId="77777777" w:rsidR="001F7104" w:rsidRPr="00FF50C1" w:rsidRDefault="001F7104" w:rsidP="0089315C">
      <w:pPr>
        <w:rPr>
          <w:rFonts w:cs="Times New Roman"/>
          <w:szCs w:val="20"/>
        </w:rPr>
      </w:pPr>
    </w:p>
    <w:tbl>
      <w:tblPr>
        <w:tblStyle w:val="Tabellenraster"/>
        <w:tblW w:w="9526" w:type="dxa"/>
        <w:tblLayout w:type="fixed"/>
        <w:tblLook w:val="04A0" w:firstRow="1" w:lastRow="0" w:firstColumn="1" w:lastColumn="0" w:noHBand="0" w:noVBand="1"/>
      </w:tblPr>
      <w:tblGrid>
        <w:gridCol w:w="8082"/>
        <w:gridCol w:w="1444"/>
      </w:tblGrid>
      <w:tr w:rsidR="00FF50C1" w:rsidRPr="00FF50C1" w14:paraId="6F82A3B2" w14:textId="2F5FCE4F" w:rsidTr="00BF3E6F">
        <w:trPr>
          <w:cantSplit/>
        </w:trPr>
        <w:tc>
          <w:tcPr>
            <w:tcW w:w="7938" w:type="dxa"/>
          </w:tcPr>
          <w:p w14:paraId="0780B3E9" w14:textId="79E11201" w:rsidR="00766FEE" w:rsidRPr="00FF50C1" w:rsidRDefault="00766FEE" w:rsidP="000B03A4">
            <w:pPr>
              <w:pStyle w:val="RZABC"/>
            </w:pPr>
            <w:r w:rsidRPr="00FF50C1">
              <w:t>C)</w:t>
            </w:r>
            <w:r w:rsidRPr="00FF50C1">
              <w:tab/>
              <w:t>Fertigkeiten</w:t>
            </w:r>
          </w:p>
        </w:tc>
        <w:tc>
          <w:tcPr>
            <w:tcW w:w="1418" w:type="dxa"/>
          </w:tcPr>
          <w:p w14:paraId="097A7888" w14:textId="7653586A" w:rsidR="00766FEE" w:rsidRPr="00FF50C1" w:rsidRDefault="00766FEE" w:rsidP="00766FEE">
            <w:pPr>
              <w:pStyle w:val="RZberschrift"/>
            </w:pPr>
            <w:r w:rsidRPr="00FF50C1">
              <w:t>Richtzahl</w:t>
            </w:r>
          </w:p>
        </w:tc>
      </w:tr>
      <w:tr w:rsidR="00FF50C1" w:rsidRPr="00FF50C1" w14:paraId="7537395D" w14:textId="3A6EA5FD" w:rsidTr="00BF3E6F">
        <w:trPr>
          <w:cantSplit/>
        </w:trPr>
        <w:tc>
          <w:tcPr>
            <w:tcW w:w="7938" w:type="dxa"/>
            <w:hideMark/>
          </w:tcPr>
          <w:p w14:paraId="01CECA65" w14:textId="515838AD" w:rsidR="00766FEE" w:rsidRPr="00FF50C1" w:rsidRDefault="00766FEE" w:rsidP="007A5663">
            <w:pPr>
              <w:pStyle w:val="RZText"/>
              <w:numPr>
                <w:ilvl w:val="0"/>
                <w:numId w:val="14"/>
              </w:numPr>
              <w:ind w:left="425" w:hanging="425"/>
              <w:rPr>
                <w:szCs w:val="20"/>
              </w:rPr>
            </w:pPr>
            <w:r w:rsidRPr="00FF50C1">
              <w:rPr>
                <w:szCs w:val="20"/>
              </w:rPr>
              <w:t xml:space="preserve">Histologische Diagnostik von Operationspräparaten, </w:t>
            </w:r>
            <w:proofErr w:type="spellStart"/>
            <w:r w:rsidRPr="00FF50C1">
              <w:rPr>
                <w:szCs w:val="20"/>
              </w:rPr>
              <w:t>Biopsaten</w:t>
            </w:r>
            <w:proofErr w:type="spellEnd"/>
            <w:r w:rsidRPr="00FF50C1">
              <w:rPr>
                <w:szCs w:val="20"/>
              </w:rPr>
              <w:t xml:space="preserve"> und Diagnostik von zytologischen Proben mit reaktiven und neoplastischen Erkrankungen des Immunsystems</w:t>
            </w:r>
            <w:r w:rsidR="002E3B55" w:rsidRPr="00FF50C1">
              <w:rPr>
                <w:szCs w:val="20"/>
              </w:rPr>
              <w:t xml:space="preserve"> und deren Different</w:t>
            </w:r>
            <w:r w:rsidR="0042696C" w:rsidRPr="00FF50C1">
              <w:rPr>
                <w:szCs w:val="20"/>
              </w:rPr>
              <w:t>ialdiagnose</w:t>
            </w:r>
            <w:r w:rsidRPr="00FF50C1">
              <w:rPr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41E2B7AC" w14:textId="7673C7FA" w:rsidR="00766FEE" w:rsidRPr="00FF50C1" w:rsidRDefault="00766FEE" w:rsidP="00766FEE">
            <w:pPr>
              <w:pStyle w:val="RZTextzentriert"/>
              <w:rPr>
                <w:szCs w:val="20"/>
              </w:rPr>
            </w:pPr>
            <w:r w:rsidRPr="00FF50C1">
              <w:rPr>
                <w:szCs w:val="20"/>
              </w:rPr>
              <w:t>250</w:t>
            </w:r>
          </w:p>
        </w:tc>
      </w:tr>
      <w:tr w:rsidR="00FF50C1" w:rsidRPr="00FF50C1" w14:paraId="46231AF7" w14:textId="31AD1661" w:rsidTr="00BF3E6F">
        <w:trPr>
          <w:cantSplit/>
        </w:trPr>
        <w:tc>
          <w:tcPr>
            <w:tcW w:w="7938" w:type="dxa"/>
            <w:hideMark/>
          </w:tcPr>
          <w:p w14:paraId="62A09939" w14:textId="77777777" w:rsidR="00766FEE" w:rsidRPr="00FF50C1" w:rsidRDefault="00766FEE" w:rsidP="00475015">
            <w:pPr>
              <w:pStyle w:val="RZText"/>
              <w:numPr>
                <w:ilvl w:val="0"/>
                <w:numId w:val="14"/>
              </w:numPr>
              <w:ind w:left="425" w:hanging="425"/>
              <w:rPr>
                <w:szCs w:val="20"/>
              </w:rPr>
            </w:pPr>
            <w:r w:rsidRPr="00FF50C1">
              <w:rPr>
                <w:szCs w:val="20"/>
              </w:rPr>
              <w:t xml:space="preserve">Klassifikation lymphatischer, </w:t>
            </w:r>
            <w:proofErr w:type="spellStart"/>
            <w:r w:rsidRPr="00FF50C1">
              <w:rPr>
                <w:szCs w:val="20"/>
              </w:rPr>
              <w:t>myeloischer</w:t>
            </w:r>
            <w:proofErr w:type="spellEnd"/>
            <w:r w:rsidRPr="00FF50C1">
              <w:rPr>
                <w:szCs w:val="20"/>
              </w:rPr>
              <w:t xml:space="preserve"> und anderer hämatologischer </w:t>
            </w:r>
            <w:proofErr w:type="spellStart"/>
            <w:r w:rsidRPr="00FF50C1">
              <w:rPr>
                <w:szCs w:val="20"/>
              </w:rPr>
              <w:t>Neoplasien</w:t>
            </w:r>
            <w:proofErr w:type="spellEnd"/>
            <w:r w:rsidRPr="00FF50C1">
              <w:rPr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5840595C" w14:textId="77777777" w:rsidR="00766FEE" w:rsidRPr="00FF50C1" w:rsidRDefault="00766FEE" w:rsidP="00766FEE">
            <w:pPr>
              <w:pStyle w:val="RZTextzentriert"/>
              <w:rPr>
                <w:szCs w:val="20"/>
              </w:rPr>
            </w:pPr>
          </w:p>
        </w:tc>
      </w:tr>
      <w:tr w:rsidR="00FF50C1" w:rsidRPr="00FF50C1" w14:paraId="43A75308" w14:textId="37B0FB42" w:rsidTr="00BF3E6F">
        <w:trPr>
          <w:cantSplit/>
        </w:trPr>
        <w:tc>
          <w:tcPr>
            <w:tcW w:w="7938" w:type="dxa"/>
            <w:hideMark/>
          </w:tcPr>
          <w:p w14:paraId="4BCE47DA" w14:textId="77777777" w:rsidR="00766FEE" w:rsidRPr="00FF50C1" w:rsidRDefault="00766FEE" w:rsidP="00475015">
            <w:pPr>
              <w:pStyle w:val="RZText"/>
              <w:numPr>
                <w:ilvl w:val="0"/>
                <w:numId w:val="14"/>
              </w:numPr>
              <w:ind w:left="425" w:hanging="425"/>
              <w:rPr>
                <w:szCs w:val="20"/>
              </w:rPr>
            </w:pPr>
            <w:r w:rsidRPr="00FF50C1">
              <w:rPr>
                <w:szCs w:val="20"/>
              </w:rPr>
              <w:t xml:space="preserve">Diagnostische Zuordnung reaktiver und </w:t>
            </w:r>
            <w:proofErr w:type="spellStart"/>
            <w:r w:rsidRPr="00FF50C1">
              <w:rPr>
                <w:szCs w:val="20"/>
              </w:rPr>
              <w:t>lymphomsimulierender</w:t>
            </w:r>
            <w:proofErr w:type="spellEnd"/>
            <w:r w:rsidRPr="00FF50C1">
              <w:rPr>
                <w:szCs w:val="20"/>
              </w:rPr>
              <w:t xml:space="preserve"> Prozesse</w:t>
            </w:r>
          </w:p>
        </w:tc>
        <w:tc>
          <w:tcPr>
            <w:tcW w:w="1418" w:type="dxa"/>
          </w:tcPr>
          <w:p w14:paraId="1BA3EED7" w14:textId="77777777" w:rsidR="00766FEE" w:rsidRPr="00FF50C1" w:rsidRDefault="00766FEE" w:rsidP="00766FEE">
            <w:pPr>
              <w:pStyle w:val="RZTextzentriert"/>
              <w:rPr>
                <w:szCs w:val="20"/>
              </w:rPr>
            </w:pPr>
          </w:p>
        </w:tc>
      </w:tr>
      <w:tr w:rsidR="00FF50C1" w:rsidRPr="00FF50C1" w14:paraId="19009492" w14:textId="7B0E7C1A" w:rsidTr="00BF3E6F">
        <w:trPr>
          <w:cantSplit/>
        </w:trPr>
        <w:tc>
          <w:tcPr>
            <w:tcW w:w="7938" w:type="dxa"/>
            <w:hideMark/>
          </w:tcPr>
          <w:p w14:paraId="052935C6" w14:textId="77777777" w:rsidR="00766FEE" w:rsidRPr="00FF50C1" w:rsidRDefault="00766FEE" w:rsidP="00475015">
            <w:pPr>
              <w:pStyle w:val="RZText"/>
              <w:numPr>
                <w:ilvl w:val="0"/>
                <w:numId w:val="14"/>
              </w:numPr>
              <w:ind w:left="425" w:hanging="425"/>
              <w:rPr>
                <w:szCs w:val="20"/>
              </w:rPr>
            </w:pPr>
            <w:r w:rsidRPr="00FF50C1">
              <w:rPr>
                <w:szCs w:val="20"/>
              </w:rPr>
              <w:t xml:space="preserve">Anwendung, Auswertung und Interpretation immunmorphologischer, </w:t>
            </w:r>
            <w:proofErr w:type="spellStart"/>
            <w:r w:rsidRPr="00FF50C1">
              <w:rPr>
                <w:szCs w:val="20"/>
              </w:rPr>
              <w:t>enzymhistochemischer</w:t>
            </w:r>
            <w:proofErr w:type="spellEnd"/>
            <w:r w:rsidRPr="00FF50C1">
              <w:rPr>
                <w:szCs w:val="20"/>
              </w:rPr>
              <w:t>, fluoreszenzoptischer, molekularpathologischer und molekulargenetischer Methoden von allen Gewebs- und Zellproben</w:t>
            </w:r>
          </w:p>
        </w:tc>
        <w:tc>
          <w:tcPr>
            <w:tcW w:w="1418" w:type="dxa"/>
          </w:tcPr>
          <w:p w14:paraId="75BBF504" w14:textId="77777777" w:rsidR="00766FEE" w:rsidRPr="00FF50C1" w:rsidRDefault="00766FEE" w:rsidP="00766FEE">
            <w:pPr>
              <w:pStyle w:val="RZTextzentriert"/>
              <w:rPr>
                <w:szCs w:val="20"/>
              </w:rPr>
            </w:pPr>
          </w:p>
        </w:tc>
      </w:tr>
      <w:tr w:rsidR="00FF50C1" w:rsidRPr="00FF50C1" w14:paraId="13E1EBCF" w14:textId="46B39928" w:rsidTr="00BF3E6F">
        <w:trPr>
          <w:cantSplit/>
        </w:trPr>
        <w:tc>
          <w:tcPr>
            <w:tcW w:w="7938" w:type="dxa"/>
            <w:hideMark/>
          </w:tcPr>
          <w:p w14:paraId="46505BE3" w14:textId="77777777" w:rsidR="00766FEE" w:rsidRPr="00FF50C1" w:rsidRDefault="00766FEE" w:rsidP="00475015">
            <w:pPr>
              <w:pStyle w:val="RZText"/>
              <w:numPr>
                <w:ilvl w:val="0"/>
                <w:numId w:val="14"/>
              </w:numPr>
              <w:ind w:left="425" w:hanging="425"/>
              <w:rPr>
                <w:szCs w:val="20"/>
              </w:rPr>
            </w:pPr>
            <w:r w:rsidRPr="00FF50C1">
              <w:rPr>
                <w:szCs w:val="20"/>
              </w:rPr>
              <w:t>Histologische und zytologische Verlaufskontrollen benigner und maligner Erkrankungen</w:t>
            </w:r>
          </w:p>
        </w:tc>
        <w:tc>
          <w:tcPr>
            <w:tcW w:w="1418" w:type="dxa"/>
          </w:tcPr>
          <w:p w14:paraId="7307735D" w14:textId="77777777" w:rsidR="00766FEE" w:rsidRPr="00FF50C1" w:rsidRDefault="00766FEE" w:rsidP="00766FEE">
            <w:pPr>
              <w:pStyle w:val="RZTextzentriert"/>
              <w:rPr>
                <w:szCs w:val="20"/>
              </w:rPr>
            </w:pPr>
          </w:p>
        </w:tc>
      </w:tr>
      <w:tr w:rsidR="00FF50C1" w:rsidRPr="00FF50C1" w14:paraId="341C2F4E" w14:textId="7FE19CD5" w:rsidTr="00BF3E6F">
        <w:trPr>
          <w:cantSplit/>
        </w:trPr>
        <w:tc>
          <w:tcPr>
            <w:tcW w:w="7938" w:type="dxa"/>
            <w:hideMark/>
          </w:tcPr>
          <w:p w14:paraId="5D201D98" w14:textId="2FB20DA6" w:rsidR="00766FEE" w:rsidRPr="00FF50C1" w:rsidRDefault="00766FEE" w:rsidP="007A5663">
            <w:pPr>
              <w:pStyle w:val="RZText"/>
              <w:numPr>
                <w:ilvl w:val="0"/>
                <w:numId w:val="14"/>
              </w:numPr>
              <w:ind w:left="425" w:hanging="425"/>
              <w:rPr>
                <w:szCs w:val="20"/>
              </w:rPr>
            </w:pPr>
            <w:r w:rsidRPr="00FF50C1">
              <w:rPr>
                <w:szCs w:val="20"/>
              </w:rPr>
              <w:t xml:space="preserve">Befundung und Befundinterpretation von Beckenkammbiopsien mit zytologischer Korrelation </w:t>
            </w:r>
          </w:p>
        </w:tc>
        <w:tc>
          <w:tcPr>
            <w:tcW w:w="1418" w:type="dxa"/>
          </w:tcPr>
          <w:p w14:paraId="0D4AA6B8" w14:textId="52CBAA32" w:rsidR="00766FEE" w:rsidRPr="00FF50C1" w:rsidRDefault="00766FEE" w:rsidP="00766FEE">
            <w:pPr>
              <w:pStyle w:val="RZTextzentriert"/>
              <w:rPr>
                <w:szCs w:val="20"/>
              </w:rPr>
            </w:pPr>
            <w:r w:rsidRPr="00FF50C1">
              <w:rPr>
                <w:szCs w:val="20"/>
              </w:rPr>
              <w:t>100</w:t>
            </w:r>
          </w:p>
        </w:tc>
      </w:tr>
      <w:tr w:rsidR="00FF50C1" w:rsidRPr="00FF50C1" w14:paraId="5E7099FF" w14:textId="03EAA6C1" w:rsidTr="00BF3E6F">
        <w:trPr>
          <w:cantSplit/>
        </w:trPr>
        <w:tc>
          <w:tcPr>
            <w:tcW w:w="7938" w:type="dxa"/>
            <w:hideMark/>
          </w:tcPr>
          <w:p w14:paraId="384F8A12" w14:textId="77777777" w:rsidR="00766FEE" w:rsidRPr="00FF50C1" w:rsidRDefault="00766FEE" w:rsidP="00475015">
            <w:pPr>
              <w:pStyle w:val="RZText"/>
              <w:numPr>
                <w:ilvl w:val="0"/>
                <w:numId w:val="14"/>
              </w:numPr>
              <w:ind w:left="425" w:hanging="425"/>
              <w:rPr>
                <w:szCs w:val="20"/>
              </w:rPr>
            </w:pPr>
            <w:r w:rsidRPr="00FF50C1">
              <w:rPr>
                <w:szCs w:val="20"/>
              </w:rPr>
              <w:t xml:space="preserve">Beurteilung prädiktiver und prognostischer molekularer Marker in der </w:t>
            </w:r>
            <w:proofErr w:type="spellStart"/>
            <w:r w:rsidRPr="00FF50C1">
              <w:rPr>
                <w:szCs w:val="20"/>
              </w:rPr>
              <w:t>Hämatoonkologie</w:t>
            </w:r>
            <w:proofErr w:type="spellEnd"/>
          </w:p>
        </w:tc>
        <w:tc>
          <w:tcPr>
            <w:tcW w:w="1418" w:type="dxa"/>
          </w:tcPr>
          <w:p w14:paraId="5C0BFFA5" w14:textId="77777777" w:rsidR="00766FEE" w:rsidRPr="00FF50C1" w:rsidRDefault="00766FEE" w:rsidP="00766FEE">
            <w:pPr>
              <w:pStyle w:val="RZTextzentriert"/>
              <w:rPr>
                <w:szCs w:val="20"/>
              </w:rPr>
            </w:pPr>
          </w:p>
        </w:tc>
      </w:tr>
      <w:tr w:rsidR="00FF50C1" w:rsidRPr="00FF50C1" w14:paraId="019991C7" w14:textId="535B4C5C" w:rsidTr="00BF3E6F">
        <w:trPr>
          <w:cantSplit/>
        </w:trPr>
        <w:tc>
          <w:tcPr>
            <w:tcW w:w="7938" w:type="dxa"/>
            <w:hideMark/>
          </w:tcPr>
          <w:p w14:paraId="20D0B417" w14:textId="6B4347BF" w:rsidR="00766FEE" w:rsidRPr="00FF50C1" w:rsidRDefault="00766FEE" w:rsidP="00475015">
            <w:pPr>
              <w:pStyle w:val="RZText"/>
              <w:numPr>
                <w:ilvl w:val="0"/>
                <w:numId w:val="14"/>
              </w:numPr>
              <w:ind w:left="425" w:hanging="425"/>
              <w:rPr>
                <w:szCs w:val="20"/>
              </w:rPr>
            </w:pPr>
            <w:r w:rsidRPr="00FF50C1">
              <w:rPr>
                <w:szCs w:val="20"/>
              </w:rPr>
              <w:t xml:space="preserve">Mitwirkung </w:t>
            </w:r>
            <w:r w:rsidR="00485BED" w:rsidRPr="00FF50C1">
              <w:rPr>
                <w:szCs w:val="20"/>
              </w:rPr>
              <w:t xml:space="preserve">an </w:t>
            </w:r>
            <w:r w:rsidRPr="00FF50C1">
              <w:rPr>
                <w:szCs w:val="20"/>
              </w:rPr>
              <w:t>klinisch-pathologische</w:t>
            </w:r>
            <w:r w:rsidR="00485BED" w:rsidRPr="00FF50C1">
              <w:rPr>
                <w:szCs w:val="20"/>
              </w:rPr>
              <w:t>n</w:t>
            </w:r>
            <w:r w:rsidRPr="00FF50C1">
              <w:rPr>
                <w:szCs w:val="20"/>
              </w:rPr>
              <w:t xml:space="preserve"> Konferenzen und Tumorboards</w:t>
            </w:r>
          </w:p>
        </w:tc>
        <w:tc>
          <w:tcPr>
            <w:tcW w:w="1418" w:type="dxa"/>
          </w:tcPr>
          <w:p w14:paraId="708D4314" w14:textId="77777777" w:rsidR="00766FEE" w:rsidRPr="00FF50C1" w:rsidRDefault="00766FEE" w:rsidP="00766FEE">
            <w:pPr>
              <w:pStyle w:val="RZTextzentriert"/>
              <w:rPr>
                <w:szCs w:val="20"/>
              </w:rPr>
            </w:pPr>
          </w:p>
        </w:tc>
      </w:tr>
    </w:tbl>
    <w:p w14:paraId="7B7A3457" w14:textId="77777777" w:rsidR="001F7104" w:rsidRPr="00FF50C1" w:rsidRDefault="001F7104" w:rsidP="001F7104">
      <w:pPr>
        <w:rPr>
          <w:rFonts w:cs="Times New Roman"/>
          <w:b/>
          <w:szCs w:val="20"/>
        </w:rPr>
      </w:pPr>
      <w:r w:rsidRPr="00FF50C1">
        <w:rPr>
          <w:rFonts w:cs="Times New Roman"/>
          <w:b/>
          <w:szCs w:val="20"/>
        </w:rPr>
        <w:br w:type="page"/>
      </w:r>
    </w:p>
    <w:p w14:paraId="129941AA" w14:textId="77777777" w:rsidR="001F7104" w:rsidRPr="00FF50C1" w:rsidRDefault="001F7104" w:rsidP="002E3B55">
      <w:pPr>
        <w:pStyle w:val="RZberschrift"/>
        <w:outlineLvl w:val="0"/>
      </w:pPr>
      <w:r w:rsidRPr="00FF50C1">
        <w:t>Modul 4: Molekularpathologie</w:t>
      </w:r>
    </w:p>
    <w:p w14:paraId="1C78CC56" w14:textId="77777777" w:rsidR="0089315C" w:rsidRPr="00FF50C1" w:rsidRDefault="0089315C" w:rsidP="00B14A5A">
      <w:pPr>
        <w:pStyle w:val="RZberschrift"/>
      </w:pPr>
    </w:p>
    <w:tbl>
      <w:tblPr>
        <w:tblStyle w:val="Tabellenraster"/>
        <w:tblW w:w="9526" w:type="dxa"/>
        <w:tblLayout w:type="fixed"/>
        <w:tblLook w:val="04A0" w:firstRow="1" w:lastRow="0" w:firstColumn="1" w:lastColumn="0" w:noHBand="0" w:noVBand="1"/>
      </w:tblPr>
      <w:tblGrid>
        <w:gridCol w:w="9526"/>
      </w:tblGrid>
      <w:tr w:rsidR="00FF50C1" w:rsidRPr="00FF50C1" w14:paraId="7C7136EB" w14:textId="77777777" w:rsidTr="00BF3E6F">
        <w:tc>
          <w:tcPr>
            <w:tcW w:w="9526" w:type="dxa"/>
          </w:tcPr>
          <w:p w14:paraId="6143ADD9" w14:textId="2E54A7FE" w:rsidR="001F7104" w:rsidRPr="00FF50C1" w:rsidRDefault="00A14500" w:rsidP="00A14500">
            <w:pPr>
              <w:pStyle w:val="RZABC"/>
            </w:pPr>
            <w:r w:rsidRPr="00FF50C1">
              <w:t>A)</w:t>
            </w:r>
            <w:r w:rsidRPr="00FF50C1">
              <w:tab/>
            </w:r>
            <w:r w:rsidR="00CF63F9" w:rsidRPr="00FF50C1">
              <w:t>Kenntnisse</w:t>
            </w:r>
          </w:p>
        </w:tc>
      </w:tr>
      <w:tr w:rsidR="00FF50C1" w:rsidRPr="00FF50C1" w14:paraId="37671C04" w14:textId="77777777" w:rsidTr="00BF3E6F">
        <w:tc>
          <w:tcPr>
            <w:tcW w:w="9526" w:type="dxa"/>
            <w:hideMark/>
          </w:tcPr>
          <w:p w14:paraId="1E54D474" w14:textId="691DD167" w:rsidR="001F7104" w:rsidRPr="00FF50C1" w:rsidRDefault="001F7104" w:rsidP="0035201E">
            <w:pPr>
              <w:pStyle w:val="RZText"/>
              <w:numPr>
                <w:ilvl w:val="0"/>
                <w:numId w:val="15"/>
              </w:numPr>
              <w:ind w:left="425" w:hanging="425"/>
              <w:rPr>
                <w:szCs w:val="20"/>
              </w:rPr>
            </w:pPr>
            <w:r w:rsidRPr="00FF50C1">
              <w:rPr>
                <w:szCs w:val="20"/>
              </w:rPr>
              <w:t>Molekulare Grundlagen der Tumorgenes</w:t>
            </w:r>
            <w:r w:rsidR="00BC4B21" w:rsidRPr="00FF50C1">
              <w:rPr>
                <w:szCs w:val="20"/>
              </w:rPr>
              <w:t>e aller Organsysteme einschließ</w:t>
            </w:r>
            <w:r w:rsidRPr="00FF50C1">
              <w:rPr>
                <w:szCs w:val="20"/>
              </w:rPr>
              <w:t>lich der zugrundeliegenden genetischen Veränderungen</w:t>
            </w:r>
          </w:p>
        </w:tc>
      </w:tr>
      <w:tr w:rsidR="00FF50C1" w:rsidRPr="00FF50C1" w14:paraId="6F608C6D" w14:textId="77777777" w:rsidTr="00BF3E6F">
        <w:tc>
          <w:tcPr>
            <w:tcW w:w="9526" w:type="dxa"/>
            <w:hideMark/>
          </w:tcPr>
          <w:p w14:paraId="09AA8FEF" w14:textId="77777777" w:rsidR="001F7104" w:rsidRPr="00FF50C1" w:rsidRDefault="001F7104" w:rsidP="00475015">
            <w:pPr>
              <w:pStyle w:val="RZText"/>
              <w:numPr>
                <w:ilvl w:val="0"/>
                <w:numId w:val="15"/>
              </w:numPr>
              <w:ind w:left="425" w:hanging="425"/>
              <w:rPr>
                <w:szCs w:val="20"/>
              </w:rPr>
            </w:pPr>
            <w:r w:rsidRPr="00FF50C1">
              <w:rPr>
                <w:szCs w:val="20"/>
              </w:rPr>
              <w:t>Molekulare und genetische Gr</w:t>
            </w:r>
            <w:r w:rsidR="0043733E" w:rsidRPr="00FF50C1">
              <w:rPr>
                <w:szCs w:val="20"/>
              </w:rPr>
              <w:t>undlagen der Tumorheterogenität</w:t>
            </w:r>
          </w:p>
        </w:tc>
      </w:tr>
      <w:tr w:rsidR="00FF50C1" w:rsidRPr="00FF50C1" w14:paraId="7DA9B67F" w14:textId="77777777" w:rsidTr="00BF3E6F">
        <w:tc>
          <w:tcPr>
            <w:tcW w:w="9526" w:type="dxa"/>
            <w:hideMark/>
          </w:tcPr>
          <w:p w14:paraId="65F8322C" w14:textId="77777777" w:rsidR="001F7104" w:rsidRPr="00FF50C1" w:rsidRDefault="001F7104" w:rsidP="00475015">
            <w:pPr>
              <w:pStyle w:val="RZText"/>
              <w:numPr>
                <w:ilvl w:val="0"/>
                <w:numId w:val="15"/>
              </w:numPr>
              <w:ind w:left="425" w:hanging="425"/>
              <w:rPr>
                <w:szCs w:val="20"/>
              </w:rPr>
            </w:pPr>
            <w:r w:rsidRPr="00FF50C1">
              <w:rPr>
                <w:szCs w:val="20"/>
              </w:rPr>
              <w:t>Grundlagen therapeutisch relevanter molekulare</w:t>
            </w:r>
            <w:r w:rsidR="0043733E" w:rsidRPr="00FF50C1">
              <w:rPr>
                <w:szCs w:val="20"/>
              </w:rPr>
              <w:t>r und genetischer Veränderungen</w:t>
            </w:r>
          </w:p>
        </w:tc>
      </w:tr>
      <w:tr w:rsidR="00FF50C1" w:rsidRPr="00FF50C1" w14:paraId="7362EDC4" w14:textId="77777777" w:rsidTr="00BF3E6F">
        <w:tc>
          <w:tcPr>
            <w:tcW w:w="9526" w:type="dxa"/>
            <w:hideMark/>
          </w:tcPr>
          <w:p w14:paraId="72CB1148" w14:textId="77777777" w:rsidR="001F7104" w:rsidRPr="00FF50C1" w:rsidRDefault="001F7104" w:rsidP="00475015">
            <w:pPr>
              <w:pStyle w:val="RZText"/>
              <w:numPr>
                <w:ilvl w:val="0"/>
                <w:numId w:val="15"/>
              </w:numPr>
              <w:ind w:left="425" w:hanging="425"/>
              <w:rPr>
                <w:szCs w:val="20"/>
              </w:rPr>
            </w:pPr>
            <w:r w:rsidRPr="00FF50C1">
              <w:rPr>
                <w:szCs w:val="20"/>
              </w:rPr>
              <w:t>Molekulare, genetische und klinische Grundlage</w:t>
            </w:r>
            <w:r w:rsidR="0043733E" w:rsidRPr="00FF50C1">
              <w:rPr>
                <w:szCs w:val="20"/>
              </w:rPr>
              <w:t>n hereditärer Tumorerkrankungen</w:t>
            </w:r>
          </w:p>
        </w:tc>
      </w:tr>
      <w:tr w:rsidR="00FF50C1" w:rsidRPr="00FF50C1" w14:paraId="35999E0D" w14:textId="77777777" w:rsidTr="00BF3E6F">
        <w:tc>
          <w:tcPr>
            <w:tcW w:w="9526" w:type="dxa"/>
            <w:hideMark/>
          </w:tcPr>
          <w:p w14:paraId="354866B9" w14:textId="77777777" w:rsidR="001F7104" w:rsidRPr="00FF50C1" w:rsidRDefault="001F7104" w:rsidP="00475015">
            <w:pPr>
              <w:pStyle w:val="RZText"/>
              <w:numPr>
                <w:ilvl w:val="0"/>
                <w:numId w:val="15"/>
              </w:numPr>
              <w:ind w:left="425" w:hanging="425"/>
              <w:rPr>
                <w:szCs w:val="20"/>
              </w:rPr>
            </w:pPr>
            <w:r w:rsidRPr="00FF50C1">
              <w:rPr>
                <w:szCs w:val="20"/>
              </w:rPr>
              <w:t>Grundlagen des Erregernachweises, der Erregercharakterisierung und Antibiotika-Resistenztes</w:t>
            </w:r>
            <w:r w:rsidR="00BC4B21" w:rsidRPr="00FF50C1">
              <w:rPr>
                <w:szCs w:val="20"/>
              </w:rPr>
              <w:t>t</w:t>
            </w:r>
            <w:r w:rsidRPr="00FF50C1">
              <w:rPr>
                <w:szCs w:val="20"/>
              </w:rPr>
              <w:t>ung</w:t>
            </w:r>
            <w:r w:rsidR="0043733E" w:rsidRPr="00FF50C1">
              <w:rPr>
                <w:szCs w:val="20"/>
              </w:rPr>
              <w:t xml:space="preserve"> mit molekularen Methoden</w:t>
            </w:r>
          </w:p>
        </w:tc>
      </w:tr>
      <w:tr w:rsidR="00FF50C1" w:rsidRPr="00FF50C1" w14:paraId="004D4FAC" w14:textId="77777777" w:rsidTr="00BF3E6F">
        <w:tc>
          <w:tcPr>
            <w:tcW w:w="9526" w:type="dxa"/>
            <w:hideMark/>
          </w:tcPr>
          <w:p w14:paraId="61512034" w14:textId="77777777" w:rsidR="001F7104" w:rsidRPr="00FF50C1" w:rsidRDefault="001F7104" w:rsidP="00475015">
            <w:pPr>
              <w:pStyle w:val="RZText"/>
              <w:numPr>
                <w:ilvl w:val="0"/>
                <w:numId w:val="15"/>
              </w:numPr>
              <w:ind w:left="425" w:hanging="425"/>
              <w:rPr>
                <w:szCs w:val="20"/>
              </w:rPr>
            </w:pPr>
            <w:r w:rsidRPr="00FF50C1">
              <w:rPr>
                <w:szCs w:val="20"/>
              </w:rPr>
              <w:t xml:space="preserve">Grundlagen </w:t>
            </w:r>
            <w:r w:rsidR="0043733E" w:rsidRPr="00FF50C1">
              <w:rPr>
                <w:szCs w:val="20"/>
              </w:rPr>
              <w:t>molekularer Techniken</w:t>
            </w:r>
          </w:p>
        </w:tc>
      </w:tr>
      <w:tr w:rsidR="001F7104" w:rsidRPr="00FF50C1" w14:paraId="70EAF6BC" w14:textId="77777777" w:rsidTr="00BF3E6F">
        <w:tc>
          <w:tcPr>
            <w:tcW w:w="9526" w:type="dxa"/>
            <w:hideMark/>
          </w:tcPr>
          <w:p w14:paraId="30F638BA" w14:textId="77777777" w:rsidR="001F7104" w:rsidRPr="00FF50C1" w:rsidRDefault="001F7104" w:rsidP="00475015">
            <w:pPr>
              <w:pStyle w:val="RZText"/>
              <w:numPr>
                <w:ilvl w:val="0"/>
                <w:numId w:val="15"/>
              </w:numPr>
              <w:ind w:left="425" w:hanging="425"/>
              <w:rPr>
                <w:szCs w:val="20"/>
              </w:rPr>
            </w:pPr>
            <w:r w:rsidRPr="00FF50C1">
              <w:rPr>
                <w:szCs w:val="20"/>
              </w:rPr>
              <w:t xml:space="preserve">Gentechnikgesetz und andere </w:t>
            </w:r>
            <w:r w:rsidR="0043733E" w:rsidRPr="00FF50C1">
              <w:rPr>
                <w:szCs w:val="20"/>
              </w:rPr>
              <w:t>relevante rechtliche Grundlagen</w:t>
            </w:r>
          </w:p>
        </w:tc>
      </w:tr>
    </w:tbl>
    <w:p w14:paraId="3947817A" w14:textId="77777777" w:rsidR="00BF3E6F" w:rsidRPr="00FF50C1" w:rsidRDefault="00BF3E6F"/>
    <w:tbl>
      <w:tblPr>
        <w:tblStyle w:val="Tabellenraster"/>
        <w:tblW w:w="9526" w:type="dxa"/>
        <w:tblLayout w:type="fixed"/>
        <w:tblLook w:val="04A0" w:firstRow="1" w:lastRow="0" w:firstColumn="1" w:lastColumn="0" w:noHBand="0" w:noVBand="1"/>
      </w:tblPr>
      <w:tblGrid>
        <w:gridCol w:w="9526"/>
      </w:tblGrid>
      <w:tr w:rsidR="00FF50C1" w:rsidRPr="00FF50C1" w14:paraId="149F3D38" w14:textId="77777777" w:rsidTr="00BF3E6F">
        <w:tc>
          <w:tcPr>
            <w:tcW w:w="9526" w:type="dxa"/>
          </w:tcPr>
          <w:p w14:paraId="3CD3638F" w14:textId="7F70E05B" w:rsidR="001F7104" w:rsidRPr="00FF50C1" w:rsidRDefault="00A14500" w:rsidP="00A14500">
            <w:pPr>
              <w:pStyle w:val="RZABC"/>
            </w:pPr>
            <w:r w:rsidRPr="00FF50C1">
              <w:t>B)</w:t>
            </w:r>
            <w:r w:rsidRPr="00FF50C1">
              <w:tab/>
            </w:r>
            <w:r w:rsidR="00CF63F9" w:rsidRPr="00FF50C1">
              <w:t>Erfahrungen</w:t>
            </w:r>
          </w:p>
        </w:tc>
      </w:tr>
      <w:tr w:rsidR="00FF50C1" w:rsidRPr="00FF50C1" w14:paraId="58DF17FC" w14:textId="77777777" w:rsidTr="00BF3E6F">
        <w:tc>
          <w:tcPr>
            <w:tcW w:w="9526" w:type="dxa"/>
            <w:hideMark/>
          </w:tcPr>
          <w:p w14:paraId="3BFC4B3C" w14:textId="40832A73" w:rsidR="001F7104" w:rsidRPr="00FF50C1" w:rsidRDefault="001F7104" w:rsidP="00475015">
            <w:pPr>
              <w:pStyle w:val="RZText"/>
              <w:numPr>
                <w:ilvl w:val="0"/>
                <w:numId w:val="16"/>
              </w:numPr>
              <w:ind w:left="425" w:hanging="425"/>
              <w:rPr>
                <w:szCs w:val="20"/>
              </w:rPr>
            </w:pPr>
            <w:r w:rsidRPr="00FF50C1">
              <w:rPr>
                <w:szCs w:val="20"/>
              </w:rPr>
              <w:t xml:space="preserve">Mikroskopische Materialauswahl von Gewebe und Zellen für molekularpathologische Untersuchungen unter Berücksichtigung der Repräsentativität und </w:t>
            </w:r>
            <w:r w:rsidR="0043733E" w:rsidRPr="00FF50C1">
              <w:rPr>
                <w:szCs w:val="20"/>
              </w:rPr>
              <w:t>Heterogenität</w:t>
            </w:r>
            <w:r w:rsidR="002E3B55" w:rsidRPr="00FF50C1">
              <w:rPr>
                <w:szCs w:val="20"/>
              </w:rPr>
              <w:t>,</w:t>
            </w:r>
            <w:r w:rsidR="0043733E" w:rsidRPr="00FF50C1">
              <w:rPr>
                <w:szCs w:val="20"/>
              </w:rPr>
              <w:t xml:space="preserve"> z. B. bei Tumoren</w:t>
            </w:r>
          </w:p>
        </w:tc>
      </w:tr>
      <w:tr w:rsidR="00FF50C1" w:rsidRPr="00FF50C1" w14:paraId="24441BE3" w14:textId="77777777" w:rsidTr="00BF3E6F">
        <w:tc>
          <w:tcPr>
            <w:tcW w:w="9526" w:type="dxa"/>
            <w:hideMark/>
          </w:tcPr>
          <w:p w14:paraId="01A7FA90" w14:textId="77777777" w:rsidR="001F7104" w:rsidRPr="00FF50C1" w:rsidRDefault="003049DE" w:rsidP="00475015">
            <w:pPr>
              <w:pStyle w:val="RZText"/>
              <w:numPr>
                <w:ilvl w:val="0"/>
                <w:numId w:val="16"/>
              </w:numPr>
              <w:ind w:left="425" w:hanging="425"/>
              <w:rPr>
                <w:szCs w:val="20"/>
              </w:rPr>
            </w:pPr>
            <w:proofErr w:type="spellStart"/>
            <w:r w:rsidRPr="00FF50C1">
              <w:rPr>
                <w:szCs w:val="20"/>
              </w:rPr>
              <w:t>Mikrodissektion</w:t>
            </w:r>
            <w:proofErr w:type="spellEnd"/>
            <w:r w:rsidRPr="00FF50C1">
              <w:rPr>
                <w:szCs w:val="20"/>
              </w:rPr>
              <w:t xml:space="preserve"> unter Einschluss</w:t>
            </w:r>
            <w:r w:rsidR="0043733E" w:rsidRPr="00FF50C1">
              <w:rPr>
                <w:szCs w:val="20"/>
              </w:rPr>
              <w:t xml:space="preserve"> apparativer Techniken</w:t>
            </w:r>
          </w:p>
        </w:tc>
      </w:tr>
      <w:tr w:rsidR="00FF50C1" w:rsidRPr="00FF50C1" w14:paraId="55C08EEA" w14:textId="77777777" w:rsidTr="00BF3E6F">
        <w:tc>
          <w:tcPr>
            <w:tcW w:w="9526" w:type="dxa"/>
            <w:hideMark/>
          </w:tcPr>
          <w:p w14:paraId="63EEA86F" w14:textId="1F8E44E7" w:rsidR="001F7104" w:rsidRPr="00FF50C1" w:rsidRDefault="001F7104" w:rsidP="00475015">
            <w:pPr>
              <w:pStyle w:val="RZText"/>
              <w:numPr>
                <w:ilvl w:val="0"/>
                <w:numId w:val="16"/>
              </w:numPr>
              <w:ind w:left="425" w:hanging="425"/>
              <w:rPr>
                <w:szCs w:val="20"/>
              </w:rPr>
            </w:pPr>
            <w:r w:rsidRPr="00FF50C1">
              <w:rPr>
                <w:szCs w:val="20"/>
              </w:rPr>
              <w:t>B</w:t>
            </w:r>
            <w:r w:rsidR="0005162E" w:rsidRPr="00FF50C1">
              <w:rPr>
                <w:szCs w:val="20"/>
              </w:rPr>
              <w:t>eurteilung der DNA</w:t>
            </w:r>
            <w:r w:rsidR="002E3B55" w:rsidRPr="00FF50C1">
              <w:rPr>
                <w:szCs w:val="20"/>
              </w:rPr>
              <w:t>-/RNA-</w:t>
            </w:r>
            <w:r w:rsidR="0043733E" w:rsidRPr="00FF50C1">
              <w:rPr>
                <w:szCs w:val="20"/>
              </w:rPr>
              <w:t>Qualität</w:t>
            </w:r>
          </w:p>
        </w:tc>
      </w:tr>
      <w:tr w:rsidR="00FF50C1" w:rsidRPr="00FF50C1" w14:paraId="095F1F19" w14:textId="77777777" w:rsidTr="00BF3E6F">
        <w:tc>
          <w:tcPr>
            <w:tcW w:w="9526" w:type="dxa"/>
            <w:hideMark/>
          </w:tcPr>
          <w:p w14:paraId="57378E68" w14:textId="37F75461" w:rsidR="001F7104" w:rsidRPr="00FF50C1" w:rsidRDefault="001F7104" w:rsidP="0035201E">
            <w:pPr>
              <w:pStyle w:val="RZText"/>
              <w:numPr>
                <w:ilvl w:val="0"/>
                <w:numId w:val="16"/>
              </w:numPr>
              <w:ind w:left="425" w:hanging="425"/>
              <w:rPr>
                <w:szCs w:val="20"/>
              </w:rPr>
            </w:pPr>
            <w:r w:rsidRPr="00FF50C1">
              <w:rPr>
                <w:szCs w:val="20"/>
              </w:rPr>
              <w:t>Durchführung molekularer diagnostischer Methoden</w:t>
            </w:r>
          </w:p>
        </w:tc>
      </w:tr>
      <w:tr w:rsidR="00FF50C1" w:rsidRPr="00FF50C1" w14:paraId="1ABBFC8B" w14:textId="77777777" w:rsidTr="00BF3E6F">
        <w:tc>
          <w:tcPr>
            <w:tcW w:w="9526" w:type="dxa"/>
            <w:hideMark/>
          </w:tcPr>
          <w:p w14:paraId="2138CA77" w14:textId="342209C5" w:rsidR="001F7104" w:rsidRPr="00FF50C1" w:rsidRDefault="001F7104" w:rsidP="00475015">
            <w:pPr>
              <w:pStyle w:val="RZText"/>
              <w:numPr>
                <w:ilvl w:val="0"/>
                <w:numId w:val="16"/>
              </w:numPr>
              <w:ind w:left="425" w:hanging="425"/>
              <w:rPr>
                <w:szCs w:val="20"/>
              </w:rPr>
            </w:pPr>
            <w:r w:rsidRPr="00FF50C1">
              <w:rPr>
                <w:szCs w:val="20"/>
              </w:rPr>
              <w:t xml:space="preserve">Auswertung </w:t>
            </w:r>
            <w:r w:rsidR="00D740D5" w:rsidRPr="00FF50C1">
              <w:rPr>
                <w:szCs w:val="20"/>
              </w:rPr>
              <w:t xml:space="preserve">und Interpretation </w:t>
            </w:r>
            <w:r w:rsidRPr="00FF50C1">
              <w:rPr>
                <w:szCs w:val="20"/>
              </w:rPr>
              <w:t>von Analyseergebnissen, z.</w:t>
            </w:r>
            <w:r w:rsidR="002E3B55" w:rsidRPr="00FF50C1">
              <w:rPr>
                <w:szCs w:val="20"/>
              </w:rPr>
              <w:t xml:space="preserve"> </w:t>
            </w:r>
            <w:r w:rsidRPr="00FF50C1">
              <w:rPr>
                <w:szCs w:val="20"/>
              </w:rPr>
              <w:t>B. Sequenzanalysen, Pyrogramme, Quantifizierung von DN</w:t>
            </w:r>
            <w:r w:rsidR="002E3B55" w:rsidRPr="00FF50C1">
              <w:rPr>
                <w:szCs w:val="20"/>
              </w:rPr>
              <w:t xml:space="preserve">A/RNA, </w:t>
            </w:r>
            <w:proofErr w:type="spellStart"/>
            <w:r w:rsidR="002E3B55" w:rsidRPr="00FF50C1">
              <w:rPr>
                <w:szCs w:val="20"/>
              </w:rPr>
              <w:t>Klonalitätsanalysen</w:t>
            </w:r>
            <w:proofErr w:type="spellEnd"/>
            <w:r w:rsidR="002E3B55" w:rsidRPr="00FF50C1">
              <w:rPr>
                <w:szCs w:val="20"/>
              </w:rPr>
              <w:t>, STR-</w:t>
            </w:r>
            <w:r w:rsidRPr="00FF50C1">
              <w:rPr>
                <w:szCs w:val="20"/>
              </w:rPr>
              <w:t>Analysen zur Gewebeidentifizierung, Translokationsanal</w:t>
            </w:r>
            <w:r w:rsidR="0043733E" w:rsidRPr="00FF50C1">
              <w:rPr>
                <w:szCs w:val="20"/>
              </w:rPr>
              <w:t xml:space="preserve">ysen, </w:t>
            </w:r>
            <w:proofErr w:type="spellStart"/>
            <w:r w:rsidR="0043733E" w:rsidRPr="00FF50C1">
              <w:rPr>
                <w:szCs w:val="20"/>
              </w:rPr>
              <w:t>Methylierungsanalysen</w:t>
            </w:r>
            <w:proofErr w:type="spellEnd"/>
            <w:r w:rsidR="0043733E" w:rsidRPr="00FF50C1">
              <w:rPr>
                <w:szCs w:val="20"/>
              </w:rPr>
              <w:t xml:space="preserve"> etc</w:t>
            </w:r>
            <w:r w:rsidR="00870A86" w:rsidRPr="00FF50C1">
              <w:rPr>
                <w:szCs w:val="20"/>
              </w:rPr>
              <w:t>.</w:t>
            </w:r>
          </w:p>
        </w:tc>
      </w:tr>
      <w:tr w:rsidR="001F7104" w:rsidRPr="00FF50C1" w14:paraId="61D5F949" w14:textId="77777777" w:rsidTr="00BF3E6F">
        <w:tc>
          <w:tcPr>
            <w:tcW w:w="9526" w:type="dxa"/>
            <w:hideMark/>
          </w:tcPr>
          <w:p w14:paraId="2B57C965" w14:textId="77777777" w:rsidR="001F7104" w:rsidRPr="00FF50C1" w:rsidRDefault="001F7104" w:rsidP="00475015">
            <w:pPr>
              <w:pStyle w:val="RZText"/>
              <w:numPr>
                <w:ilvl w:val="0"/>
                <w:numId w:val="16"/>
              </w:numPr>
              <w:ind w:left="425" w:hanging="425"/>
              <w:rPr>
                <w:szCs w:val="20"/>
              </w:rPr>
            </w:pPr>
            <w:r w:rsidRPr="00FF50C1">
              <w:rPr>
                <w:szCs w:val="20"/>
              </w:rPr>
              <w:t xml:space="preserve">Erstellung integrativer Krankheitsdiagnosen bzw. Befunde unter Zusammenschau und Interpretation </w:t>
            </w:r>
            <w:proofErr w:type="spellStart"/>
            <w:r w:rsidRPr="00FF50C1">
              <w:rPr>
                <w:szCs w:val="20"/>
              </w:rPr>
              <w:t>histo</w:t>
            </w:r>
            <w:proofErr w:type="spellEnd"/>
            <w:r w:rsidRPr="00FF50C1">
              <w:rPr>
                <w:szCs w:val="20"/>
              </w:rPr>
              <w:t xml:space="preserve">- bzw. </w:t>
            </w:r>
            <w:proofErr w:type="spellStart"/>
            <w:r w:rsidRPr="00FF50C1">
              <w:rPr>
                <w:szCs w:val="20"/>
              </w:rPr>
              <w:t>zytopathologischer</w:t>
            </w:r>
            <w:proofErr w:type="spellEnd"/>
            <w:r w:rsidRPr="00FF50C1">
              <w:rPr>
                <w:szCs w:val="20"/>
              </w:rPr>
              <w:t xml:space="preserve"> und mol</w:t>
            </w:r>
            <w:r w:rsidR="0043733E" w:rsidRPr="00FF50C1">
              <w:rPr>
                <w:szCs w:val="20"/>
              </w:rPr>
              <w:t>ekularpathologischer Ergebnisse</w:t>
            </w:r>
          </w:p>
        </w:tc>
      </w:tr>
    </w:tbl>
    <w:p w14:paraId="68C95E4D" w14:textId="77777777" w:rsidR="001F7104" w:rsidRPr="00FF50C1" w:rsidRDefault="001F7104" w:rsidP="0089315C">
      <w:pPr>
        <w:rPr>
          <w:rFonts w:cs="Times New Roman"/>
          <w:szCs w:val="20"/>
        </w:rPr>
      </w:pPr>
    </w:p>
    <w:tbl>
      <w:tblPr>
        <w:tblStyle w:val="Tabellenraster"/>
        <w:tblW w:w="9526" w:type="dxa"/>
        <w:tblLayout w:type="fixed"/>
        <w:tblLook w:val="04A0" w:firstRow="1" w:lastRow="0" w:firstColumn="1" w:lastColumn="0" w:noHBand="0" w:noVBand="1"/>
      </w:tblPr>
      <w:tblGrid>
        <w:gridCol w:w="8082"/>
        <w:gridCol w:w="1444"/>
      </w:tblGrid>
      <w:tr w:rsidR="00FF50C1" w:rsidRPr="00FF50C1" w14:paraId="28DB0CF4" w14:textId="2428B7AF" w:rsidTr="00630AB7">
        <w:tc>
          <w:tcPr>
            <w:tcW w:w="8082" w:type="dxa"/>
          </w:tcPr>
          <w:p w14:paraId="1033A8AF" w14:textId="6DC2155E" w:rsidR="00766FEE" w:rsidRPr="00FF50C1" w:rsidRDefault="00766FEE" w:rsidP="008D4119">
            <w:pPr>
              <w:pStyle w:val="RZABC"/>
            </w:pPr>
            <w:r w:rsidRPr="00FF50C1">
              <w:t>C)</w:t>
            </w:r>
            <w:r w:rsidRPr="00FF50C1">
              <w:tab/>
              <w:t>Fertigkeiten</w:t>
            </w:r>
          </w:p>
        </w:tc>
        <w:tc>
          <w:tcPr>
            <w:tcW w:w="1444" w:type="dxa"/>
          </w:tcPr>
          <w:p w14:paraId="491B6C9F" w14:textId="0A7EA496" w:rsidR="00766FEE" w:rsidRPr="00FF50C1" w:rsidRDefault="00766FEE" w:rsidP="00766FEE">
            <w:pPr>
              <w:pStyle w:val="RZberschrift"/>
            </w:pPr>
            <w:r w:rsidRPr="00FF50C1">
              <w:t>Richtzahl</w:t>
            </w:r>
          </w:p>
        </w:tc>
      </w:tr>
      <w:tr w:rsidR="00FF50C1" w:rsidRPr="00FF50C1" w14:paraId="101A8035" w14:textId="3C22E482" w:rsidTr="00630AB7">
        <w:tc>
          <w:tcPr>
            <w:tcW w:w="8082" w:type="dxa"/>
            <w:hideMark/>
          </w:tcPr>
          <w:p w14:paraId="768CBC23" w14:textId="1FE19B61" w:rsidR="00766FEE" w:rsidRPr="00FF50C1" w:rsidRDefault="00766FEE" w:rsidP="00475015">
            <w:pPr>
              <w:pStyle w:val="RZText"/>
              <w:numPr>
                <w:ilvl w:val="0"/>
                <w:numId w:val="17"/>
              </w:numPr>
              <w:ind w:left="425" w:hanging="425"/>
              <w:rPr>
                <w:szCs w:val="20"/>
              </w:rPr>
            </w:pPr>
            <w:r w:rsidRPr="00FF50C1">
              <w:rPr>
                <w:szCs w:val="20"/>
              </w:rPr>
              <w:t>Mikroskopische Materialauswahl von Gewebe und Zellen für molekularpathologische Untersuchungen unter Berücksichtigung der Repräsentativität und Heterogenität</w:t>
            </w:r>
            <w:r w:rsidR="00DD0B1E" w:rsidRPr="00FF50C1">
              <w:rPr>
                <w:szCs w:val="20"/>
              </w:rPr>
              <w:t>,</w:t>
            </w:r>
            <w:r w:rsidRPr="00FF50C1">
              <w:rPr>
                <w:szCs w:val="20"/>
              </w:rPr>
              <w:t xml:space="preserve"> z. B. bei Tumoren </w:t>
            </w:r>
          </w:p>
        </w:tc>
        <w:tc>
          <w:tcPr>
            <w:tcW w:w="1444" w:type="dxa"/>
          </w:tcPr>
          <w:p w14:paraId="21A5136A" w14:textId="77777777" w:rsidR="00766FEE" w:rsidRPr="00FF50C1" w:rsidRDefault="00766FEE" w:rsidP="00766FEE">
            <w:pPr>
              <w:pStyle w:val="RZTextzentriert"/>
              <w:rPr>
                <w:szCs w:val="20"/>
              </w:rPr>
            </w:pPr>
          </w:p>
        </w:tc>
      </w:tr>
      <w:tr w:rsidR="00FF50C1" w:rsidRPr="00FF50C1" w14:paraId="363AF806" w14:textId="54E68839" w:rsidTr="00630AB7">
        <w:tc>
          <w:tcPr>
            <w:tcW w:w="8082" w:type="dxa"/>
            <w:hideMark/>
          </w:tcPr>
          <w:p w14:paraId="63B51D89" w14:textId="77777777" w:rsidR="00766FEE" w:rsidRPr="00FF50C1" w:rsidRDefault="00766FEE" w:rsidP="00475015">
            <w:pPr>
              <w:pStyle w:val="RZText"/>
              <w:numPr>
                <w:ilvl w:val="0"/>
                <w:numId w:val="17"/>
              </w:numPr>
              <w:ind w:left="425" w:hanging="425"/>
              <w:rPr>
                <w:szCs w:val="20"/>
              </w:rPr>
            </w:pPr>
            <w:proofErr w:type="spellStart"/>
            <w:r w:rsidRPr="00FF50C1">
              <w:rPr>
                <w:szCs w:val="20"/>
              </w:rPr>
              <w:t>Mikrodissektion</w:t>
            </w:r>
            <w:proofErr w:type="spellEnd"/>
            <w:r w:rsidRPr="00FF50C1">
              <w:rPr>
                <w:szCs w:val="20"/>
              </w:rPr>
              <w:t xml:space="preserve"> unter Einschluss apparativer Techniken</w:t>
            </w:r>
          </w:p>
        </w:tc>
        <w:tc>
          <w:tcPr>
            <w:tcW w:w="1444" w:type="dxa"/>
          </w:tcPr>
          <w:p w14:paraId="2B04CDD2" w14:textId="77777777" w:rsidR="00766FEE" w:rsidRPr="00FF50C1" w:rsidRDefault="00766FEE" w:rsidP="00766FEE">
            <w:pPr>
              <w:pStyle w:val="RZTextzentriert"/>
              <w:rPr>
                <w:szCs w:val="20"/>
              </w:rPr>
            </w:pPr>
          </w:p>
        </w:tc>
      </w:tr>
      <w:tr w:rsidR="00FF50C1" w:rsidRPr="00FF50C1" w14:paraId="1AEBF7CA" w14:textId="7258C654" w:rsidTr="00630AB7">
        <w:tc>
          <w:tcPr>
            <w:tcW w:w="8082" w:type="dxa"/>
            <w:hideMark/>
          </w:tcPr>
          <w:p w14:paraId="0F49BD33" w14:textId="1C9C9BB8" w:rsidR="00766FEE" w:rsidRPr="00FF50C1" w:rsidRDefault="00766FEE" w:rsidP="00475015">
            <w:pPr>
              <w:pStyle w:val="RZText"/>
              <w:numPr>
                <w:ilvl w:val="0"/>
                <w:numId w:val="17"/>
              </w:numPr>
              <w:ind w:left="425" w:hanging="425"/>
              <w:rPr>
                <w:szCs w:val="20"/>
              </w:rPr>
            </w:pPr>
            <w:r w:rsidRPr="00FF50C1">
              <w:rPr>
                <w:szCs w:val="20"/>
              </w:rPr>
              <w:t>Beurteilung der DNA</w:t>
            </w:r>
            <w:r w:rsidR="00DD0B1E" w:rsidRPr="00FF50C1">
              <w:rPr>
                <w:szCs w:val="20"/>
              </w:rPr>
              <w:t>-/RNA-</w:t>
            </w:r>
            <w:r w:rsidRPr="00FF50C1">
              <w:rPr>
                <w:szCs w:val="20"/>
              </w:rPr>
              <w:t>Qualität</w:t>
            </w:r>
          </w:p>
        </w:tc>
        <w:tc>
          <w:tcPr>
            <w:tcW w:w="1444" w:type="dxa"/>
          </w:tcPr>
          <w:p w14:paraId="52BD8AF0" w14:textId="77777777" w:rsidR="00766FEE" w:rsidRPr="00FF50C1" w:rsidRDefault="00766FEE" w:rsidP="00766FEE">
            <w:pPr>
              <w:pStyle w:val="RZTextzentriert"/>
              <w:rPr>
                <w:szCs w:val="20"/>
              </w:rPr>
            </w:pPr>
          </w:p>
        </w:tc>
      </w:tr>
      <w:tr w:rsidR="00FF50C1" w:rsidRPr="00FF50C1" w14:paraId="7EC9331B" w14:textId="4C87EDC8" w:rsidTr="00630AB7">
        <w:tc>
          <w:tcPr>
            <w:tcW w:w="8082" w:type="dxa"/>
            <w:hideMark/>
          </w:tcPr>
          <w:p w14:paraId="698DC4F1" w14:textId="32C2C0DA" w:rsidR="00766FEE" w:rsidRPr="00FF50C1" w:rsidRDefault="00766FEE" w:rsidP="008E16E9">
            <w:pPr>
              <w:pStyle w:val="RZText"/>
              <w:numPr>
                <w:ilvl w:val="0"/>
                <w:numId w:val="17"/>
              </w:numPr>
              <w:ind w:left="425" w:hanging="425"/>
            </w:pPr>
            <w:r w:rsidRPr="00FF50C1">
              <w:rPr>
                <w:szCs w:val="20"/>
              </w:rPr>
              <w:t>Durchführung molekularer diagnostischer Methoden</w:t>
            </w:r>
            <w:r w:rsidR="008E16E9" w:rsidRPr="00FF50C1">
              <w:rPr>
                <w:szCs w:val="20"/>
              </w:rPr>
              <w:t>:</w:t>
            </w:r>
            <w:r w:rsidRPr="00FF50C1">
              <w:rPr>
                <w:szCs w:val="20"/>
              </w:rPr>
              <w:t xml:space="preserve"> </w:t>
            </w:r>
          </w:p>
        </w:tc>
        <w:tc>
          <w:tcPr>
            <w:tcW w:w="1444" w:type="dxa"/>
          </w:tcPr>
          <w:p w14:paraId="15B9EE45" w14:textId="605B9F8F" w:rsidR="00766FEE" w:rsidRPr="00FF50C1" w:rsidRDefault="00630AB7" w:rsidP="00766FEE">
            <w:pPr>
              <w:pStyle w:val="RZTextzentriert"/>
              <w:rPr>
                <w:szCs w:val="20"/>
              </w:rPr>
            </w:pPr>
            <w:r>
              <w:rPr>
                <w:szCs w:val="20"/>
              </w:rPr>
              <w:t>250</w:t>
            </w:r>
          </w:p>
        </w:tc>
      </w:tr>
      <w:tr w:rsidR="00FF50C1" w:rsidRPr="00FF50C1" w14:paraId="77A062EC" w14:textId="77777777" w:rsidTr="00630AB7">
        <w:tc>
          <w:tcPr>
            <w:tcW w:w="8082" w:type="dxa"/>
          </w:tcPr>
          <w:p w14:paraId="5E7E8ECA" w14:textId="7911E8A5" w:rsidR="008E16E9" w:rsidRPr="00FF50C1" w:rsidRDefault="008E16E9" w:rsidP="008E16E9">
            <w:pPr>
              <w:pStyle w:val="RZTextAufzhlung"/>
            </w:pPr>
            <w:r w:rsidRPr="00FF50C1">
              <w:t>Auswertung und Interpretation von Analyseergebnissen wie Isolierung von DNA und RNA</w:t>
            </w:r>
          </w:p>
        </w:tc>
        <w:tc>
          <w:tcPr>
            <w:tcW w:w="1444" w:type="dxa"/>
          </w:tcPr>
          <w:p w14:paraId="3838D717" w14:textId="09A433B2" w:rsidR="008E16E9" w:rsidRPr="00FF50C1" w:rsidRDefault="008E16E9" w:rsidP="00766FEE">
            <w:pPr>
              <w:pStyle w:val="RZTextzentriert"/>
              <w:rPr>
                <w:szCs w:val="20"/>
              </w:rPr>
            </w:pPr>
          </w:p>
        </w:tc>
      </w:tr>
      <w:tr w:rsidR="00FF50C1" w:rsidRPr="00FF50C1" w14:paraId="2327A0D5" w14:textId="77777777" w:rsidTr="00630AB7">
        <w:tc>
          <w:tcPr>
            <w:tcW w:w="8082" w:type="dxa"/>
          </w:tcPr>
          <w:p w14:paraId="272953E4" w14:textId="71283400" w:rsidR="008E16E9" w:rsidRPr="00FF50C1" w:rsidRDefault="008E16E9" w:rsidP="00630AB7">
            <w:pPr>
              <w:pStyle w:val="RZTextAufzhlung"/>
            </w:pPr>
            <w:r w:rsidRPr="00FF50C1">
              <w:t xml:space="preserve">Techniken zur Beurteilung der </w:t>
            </w:r>
            <w:r w:rsidR="00630AB7">
              <w:rPr>
                <w:szCs w:val="20"/>
              </w:rPr>
              <w:t>DNA-</w:t>
            </w:r>
            <w:r w:rsidR="00DD0B1E" w:rsidRPr="00FF50C1">
              <w:rPr>
                <w:szCs w:val="20"/>
              </w:rPr>
              <w:t>/RNA-</w:t>
            </w:r>
            <w:r w:rsidR="00630AB7">
              <w:t>Qualität und -Quantität</w:t>
            </w:r>
          </w:p>
        </w:tc>
        <w:tc>
          <w:tcPr>
            <w:tcW w:w="1444" w:type="dxa"/>
          </w:tcPr>
          <w:p w14:paraId="7784225F" w14:textId="7B5FE15E" w:rsidR="008E16E9" w:rsidRPr="00FF50C1" w:rsidRDefault="008E16E9" w:rsidP="00766FEE">
            <w:pPr>
              <w:pStyle w:val="RZTextzentriert"/>
              <w:rPr>
                <w:szCs w:val="20"/>
              </w:rPr>
            </w:pPr>
          </w:p>
        </w:tc>
      </w:tr>
      <w:tr w:rsidR="00FF50C1" w:rsidRPr="00FF50C1" w14:paraId="110028CC" w14:textId="77777777" w:rsidTr="00630AB7">
        <w:tc>
          <w:tcPr>
            <w:tcW w:w="8082" w:type="dxa"/>
          </w:tcPr>
          <w:p w14:paraId="7DC5708B" w14:textId="58B1FB9F" w:rsidR="008E16E9" w:rsidRPr="00FF50C1" w:rsidRDefault="00630AB7" w:rsidP="008E16E9">
            <w:pPr>
              <w:pStyle w:val="RZTextAufzhlung"/>
            </w:pPr>
            <w:r>
              <w:t xml:space="preserve">Techniken zum Nachweis von DNA-Abschnitten (z. B. PCR-basiert) einschließlich STR und von Transkripten (z. B. RT-PCR-basiert), Translokationsanalysen, </w:t>
            </w:r>
            <w:proofErr w:type="spellStart"/>
            <w:r>
              <w:t>Methylierungsanalysen</w:t>
            </w:r>
            <w:proofErr w:type="spellEnd"/>
            <w:r>
              <w:t xml:space="preserve"> und </w:t>
            </w:r>
            <w:proofErr w:type="spellStart"/>
            <w:r>
              <w:t>Sequenziertechniken</w:t>
            </w:r>
            <w:proofErr w:type="spellEnd"/>
          </w:p>
        </w:tc>
        <w:tc>
          <w:tcPr>
            <w:tcW w:w="1444" w:type="dxa"/>
          </w:tcPr>
          <w:p w14:paraId="1A7B8DEB" w14:textId="56D6145A" w:rsidR="008E16E9" w:rsidRPr="00FF50C1" w:rsidRDefault="00630AB7" w:rsidP="00766FEE">
            <w:pPr>
              <w:pStyle w:val="RZTextzentriert"/>
              <w:rPr>
                <w:szCs w:val="20"/>
              </w:rPr>
            </w:pPr>
            <w:r>
              <w:rPr>
                <w:szCs w:val="20"/>
              </w:rPr>
              <w:t>150</w:t>
            </w:r>
          </w:p>
        </w:tc>
      </w:tr>
      <w:tr w:rsidR="00FF50C1" w:rsidRPr="00FF50C1" w14:paraId="55ABC0B9" w14:textId="77777777" w:rsidTr="00630AB7">
        <w:tc>
          <w:tcPr>
            <w:tcW w:w="8082" w:type="dxa"/>
          </w:tcPr>
          <w:p w14:paraId="58B72438" w14:textId="5BC4DD05" w:rsidR="008E16E9" w:rsidRPr="00FF50C1" w:rsidRDefault="00630AB7" w:rsidP="008E16E9">
            <w:pPr>
              <w:pStyle w:val="RZTextAufzhlung"/>
            </w:pPr>
            <w:r>
              <w:t>In-situ-Hybridisierungstechniken</w:t>
            </w:r>
          </w:p>
        </w:tc>
        <w:tc>
          <w:tcPr>
            <w:tcW w:w="1444" w:type="dxa"/>
          </w:tcPr>
          <w:p w14:paraId="04F56837" w14:textId="2A6000B4" w:rsidR="008E16E9" w:rsidRPr="00FF50C1" w:rsidRDefault="00630AB7" w:rsidP="00766FEE">
            <w:pPr>
              <w:pStyle w:val="RZTextzentriert"/>
              <w:rPr>
                <w:szCs w:val="20"/>
              </w:rPr>
            </w:pPr>
            <w:r>
              <w:rPr>
                <w:szCs w:val="20"/>
              </w:rPr>
              <w:t>100</w:t>
            </w:r>
          </w:p>
        </w:tc>
      </w:tr>
      <w:tr w:rsidR="00FF50C1" w:rsidRPr="00FF50C1" w14:paraId="7ACDEC3E" w14:textId="77777777" w:rsidTr="00630AB7">
        <w:tc>
          <w:tcPr>
            <w:tcW w:w="8082" w:type="dxa"/>
          </w:tcPr>
          <w:p w14:paraId="42C4A68E" w14:textId="1885DE25" w:rsidR="008E16E9" w:rsidRPr="00FF50C1" w:rsidRDefault="00630AB7" w:rsidP="00AE5D78">
            <w:pPr>
              <w:pStyle w:val="RZTextAufzhlung"/>
            </w:pPr>
            <w:proofErr w:type="spellStart"/>
            <w:r>
              <w:t>Proteom</w:t>
            </w:r>
            <w:proofErr w:type="spellEnd"/>
            <w:r>
              <w:t>-Analysen</w:t>
            </w:r>
          </w:p>
        </w:tc>
        <w:tc>
          <w:tcPr>
            <w:tcW w:w="1444" w:type="dxa"/>
          </w:tcPr>
          <w:p w14:paraId="0D366503" w14:textId="62A7F4A6" w:rsidR="008E16E9" w:rsidRPr="00FF50C1" w:rsidRDefault="008E16E9" w:rsidP="00766FEE">
            <w:pPr>
              <w:pStyle w:val="RZTextzentriert"/>
              <w:rPr>
                <w:szCs w:val="20"/>
              </w:rPr>
            </w:pPr>
          </w:p>
        </w:tc>
      </w:tr>
    </w:tbl>
    <w:p w14:paraId="606181E2" w14:textId="77777777" w:rsidR="00630AB7" w:rsidRDefault="00630AB7"/>
    <w:tbl>
      <w:tblPr>
        <w:tblStyle w:val="Tabellenraster"/>
        <w:tblW w:w="9526" w:type="dxa"/>
        <w:tblLayout w:type="fixed"/>
        <w:tblLook w:val="04A0" w:firstRow="1" w:lastRow="0" w:firstColumn="1" w:lastColumn="0" w:noHBand="0" w:noVBand="1"/>
      </w:tblPr>
      <w:tblGrid>
        <w:gridCol w:w="8082"/>
        <w:gridCol w:w="1444"/>
      </w:tblGrid>
      <w:tr w:rsidR="00FF50C1" w:rsidRPr="00FF50C1" w14:paraId="47A7AC4A" w14:textId="18F69407" w:rsidTr="00630AB7">
        <w:tc>
          <w:tcPr>
            <w:tcW w:w="8082" w:type="dxa"/>
            <w:hideMark/>
          </w:tcPr>
          <w:p w14:paraId="7FDFCC25" w14:textId="15705A73" w:rsidR="00766FEE" w:rsidRPr="00FF50C1" w:rsidRDefault="00766FEE" w:rsidP="00475015">
            <w:pPr>
              <w:pStyle w:val="RZText"/>
              <w:numPr>
                <w:ilvl w:val="0"/>
                <w:numId w:val="17"/>
              </w:numPr>
              <w:ind w:left="425" w:hanging="425"/>
              <w:rPr>
                <w:szCs w:val="20"/>
              </w:rPr>
            </w:pPr>
            <w:r w:rsidRPr="00FF50C1">
              <w:rPr>
                <w:szCs w:val="20"/>
              </w:rPr>
              <w:t xml:space="preserve">Erstellung integrativer Krankheitsdiagnosen bzw. Befunde unter Zusammenschau und Interpretation </w:t>
            </w:r>
            <w:proofErr w:type="spellStart"/>
            <w:r w:rsidRPr="00FF50C1">
              <w:rPr>
                <w:szCs w:val="20"/>
              </w:rPr>
              <w:t>histo</w:t>
            </w:r>
            <w:proofErr w:type="spellEnd"/>
            <w:r w:rsidRPr="00FF50C1">
              <w:rPr>
                <w:szCs w:val="20"/>
              </w:rPr>
              <w:t xml:space="preserve">- bzw. </w:t>
            </w:r>
            <w:proofErr w:type="spellStart"/>
            <w:r w:rsidRPr="00FF50C1">
              <w:rPr>
                <w:szCs w:val="20"/>
              </w:rPr>
              <w:t>zytopathologischer</w:t>
            </w:r>
            <w:proofErr w:type="spellEnd"/>
            <w:r w:rsidRPr="00FF50C1">
              <w:rPr>
                <w:szCs w:val="20"/>
              </w:rPr>
              <w:t xml:space="preserve"> und molekularpathologischer Ergebnisse</w:t>
            </w:r>
          </w:p>
        </w:tc>
        <w:tc>
          <w:tcPr>
            <w:tcW w:w="1444" w:type="dxa"/>
          </w:tcPr>
          <w:p w14:paraId="4699848B" w14:textId="17C0A56D" w:rsidR="00766FEE" w:rsidRPr="00FF50C1" w:rsidRDefault="00630AB7" w:rsidP="00766FEE">
            <w:pPr>
              <w:pStyle w:val="RZTextzentriert"/>
              <w:rPr>
                <w:szCs w:val="20"/>
              </w:rPr>
            </w:pPr>
            <w:r>
              <w:rPr>
                <w:szCs w:val="20"/>
              </w:rPr>
              <w:t>250</w:t>
            </w:r>
            <w:bookmarkStart w:id="0" w:name="_GoBack"/>
            <w:bookmarkEnd w:id="0"/>
          </w:p>
        </w:tc>
      </w:tr>
    </w:tbl>
    <w:p w14:paraId="06896EAC" w14:textId="77777777" w:rsidR="00B1197D" w:rsidRPr="00FF50C1" w:rsidRDefault="00B1197D">
      <w:pPr>
        <w:rPr>
          <w:rFonts w:cs="Times New Roman"/>
          <w:b/>
          <w:szCs w:val="20"/>
        </w:rPr>
      </w:pPr>
      <w:r w:rsidRPr="00FF50C1">
        <w:rPr>
          <w:rFonts w:cs="Times New Roman"/>
          <w:b/>
          <w:szCs w:val="20"/>
        </w:rPr>
        <w:br w:type="page"/>
      </w:r>
    </w:p>
    <w:p w14:paraId="7208087C" w14:textId="77777777" w:rsidR="001F7104" w:rsidRPr="00FF50C1" w:rsidRDefault="00B1197D" w:rsidP="002E3B55">
      <w:pPr>
        <w:pStyle w:val="RZberschrift"/>
        <w:outlineLvl w:val="0"/>
        <w:rPr>
          <w:szCs w:val="20"/>
        </w:rPr>
      </w:pPr>
      <w:r w:rsidRPr="00FF50C1">
        <w:rPr>
          <w:szCs w:val="20"/>
        </w:rPr>
        <w:t xml:space="preserve">Modul 5: </w:t>
      </w:r>
      <w:r w:rsidR="001F7104" w:rsidRPr="00FF50C1">
        <w:rPr>
          <w:szCs w:val="20"/>
        </w:rPr>
        <w:t xml:space="preserve">Klinische </w:t>
      </w:r>
      <w:r w:rsidRPr="00FF50C1">
        <w:rPr>
          <w:szCs w:val="20"/>
        </w:rPr>
        <w:t>Mikrobiologie</w:t>
      </w:r>
    </w:p>
    <w:p w14:paraId="393A6054" w14:textId="77777777" w:rsidR="0089315C" w:rsidRPr="00FF50C1" w:rsidRDefault="0089315C" w:rsidP="00B14A5A">
      <w:pPr>
        <w:pStyle w:val="RZberschrift"/>
        <w:rPr>
          <w:szCs w:val="20"/>
        </w:rPr>
      </w:pPr>
    </w:p>
    <w:tbl>
      <w:tblPr>
        <w:tblStyle w:val="Tabellenraster"/>
        <w:tblW w:w="9526" w:type="dxa"/>
        <w:tblLayout w:type="fixed"/>
        <w:tblLook w:val="04A0" w:firstRow="1" w:lastRow="0" w:firstColumn="1" w:lastColumn="0" w:noHBand="0" w:noVBand="1"/>
      </w:tblPr>
      <w:tblGrid>
        <w:gridCol w:w="9526"/>
      </w:tblGrid>
      <w:tr w:rsidR="00FF50C1" w:rsidRPr="00FF50C1" w14:paraId="5FD05A32" w14:textId="77777777" w:rsidTr="00BF3E6F">
        <w:tc>
          <w:tcPr>
            <w:tcW w:w="9526" w:type="dxa"/>
          </w:tcPr>
          <w:p w14:paraId="0F8E43EB" w14:textId="18984B38" w:rsidR="001F7104" w:rsidRPr="00FF50C1" w:rsidRDefault="008D4119" w:rsidP="008D4119">
            <w:pPr>
              <w:pStyle w:val="RZABC"/>
            </w:pPr>
            <w:r w:rsidRPr="00FF50C1">
              <w:t>A)</w:t>
            </w:r>
            <w:r w:rsidRPr="00FF50C1">
              <w:tab/>
            </w:r>
            <w:r w:rsidR="00CF63F9" w:rsidRPr="00FF50C1">
              <w:t>Kenntnisse</w:t>
            </w:r>
          </w:p>
        </w:tc>
      </w:tr>
      <w:tr w:rsidR="00FF50C1" w:rsidRPr="00FF50C1" w14:paraId="2E40E3B8" w14:textId="77777777" w:rsidTr="00BF3E6F">
        <w:tc>
          <w:tcPr>
            <w:tcW w:w="9526" w:type="dxa"/>
            <w:hideMark/>
          </w:tcPr>
          <w:p w14:paraId="57212979" w14:textId="77777777" w:rsidR="001F7104" w:rsidRPr="00FF50C1" w:rsidRDefault="001F7104" w:rsidP="00475015">
            <w:pPr>
              <w:pStyle w:val="RZText"/>
              <w:numPr>
                <w:ilvl w:val="0"/>
                <w:numId w:val="18"/>
              </w:numPr>
              <w:ind w:left="425" w:hanging="425"/>
              <w:rPr>
                <w:szCs w:val="20"/>
              </w:rPr>
            </w:pPr>
            <w:r w:rsidRPr="00FF50C1">
              <w:rPr>
                <w:szCs w:val="20"/>
              </w:rPr>
              <w:t xml:space="preserve">Präanalytik: Auswahl, Gewinnung, Transport und Lagerung von Proben für mikrobiologische Untersuchungen </w:t>
            </w:r>
          </w:p>
        </w:tc>
      </w:tr>
      <w:tr w:rsidR="00FF50C1" w:rsidRPr="00FF50C1" w14:paraId="0DA9CAC9" w14:textId="77777777" w:rsidTr="00BF3E6F">
        <w:tc>
          <w:tcPr>
            <w:tcW w:w="9526" w:type="dxa"/>
            <w:hideMark/>
          </w:tcPr>
          <w:p w14:paraId="0A6CDEBE" w14:textId="77777777" w:rsidR="001F7104" w:rsidRPr="00FF50C1" w:rsidRDefault="001F7104" w:rsidP="00475015">
            <w:pPr>
              <w:pStyle w:val="RZText"/>
              <w:numPr>
                <w:ilvl w:val="0"/>
                <w:numId w:val="18"/>
              </w:numPr>
              <w:ind w:left="425" w:hanging="425"/>
              <w:rPr>
                <w:szCs w:val="20"/>
              </w:rPr>
            </w:pPr>
            <w:r w:rsidRPr="00FF50C1">
              <w:rPr>
                <w:szCs w:val="20"/>
              </w:rPr>
              <w:t>Serologische Infektionsdiagnostik</w:t>
            </w:r>
          </w:p>
        </w:tc>
      </w:tr>
      <w:tr w:rsidR="00FF50C1" w:rsidRPr="00FF50C1" w14:paraId="1FBEB8A3" w14:textId="77777777" w:rsidTr="00BF3E6F">
        <w:tc>
          <w:tcPr>
            <w:tcW w:w="9526" w:type="dxa"/>
            <w:hideMark/>
          </w:tcPr>
          <w:p w14:paraId="45D5377E" w14:textId="77777777" w:rsidR="001F7104" w:rsidRPr="00FF50C1" w:rsidRDefault="001F7104" w:rsidP="00475015">
            <w:pPr>
              <w:pStyle w:val="RZText"/>
              <w:numPr>
                <w:ilvl w:val="0"/>
                <w:numId w:val="18"/>
              </w:numPr>
              <w:ind w:left="425" w:hanging="425"/>
              <w:rPr>
                <w:szCs w:val="20"/>
              </w:rPr>
            </w:pPr>
            <w:r w:rsidRPr="00FF50C1">
              <w:rPr>
                <w:szCs w:val="20"/>
              </w:rPr>
              <w:t>Molekularbiologische Erregerdiagnostik</w:t>
            </w:r>
          </w:p>
        </w:tc>
      </w:tr>
      <w:tr w:rsidR="00FF50C1" w:rsidRPr="00FF50C1" w14:paraId="00F40232" w14:textId="77777777" w:rsidTr="00BF3E6F">
        <w:tc>
          <w:tcPr>
            <w:tcW w:w="9526" w:type="dxa"/>
            <w:hideMark/>
          </w:tcPr>
          <w:p w14:paraId="72BE1336" w14:textId="77777777" w:rsidR="001F7104" w:rsidRPr="00FF50C1" w:rsidRDefault="001F7104" w:rsidP="00475015">
            <w:pPr>
              <w:pStyle w:val="RZText"/>
              <w:numPr>
                <w:ilvl w:val="0"/>
                <w:numId w:val="18"/>
              </w:numPr>
              <w:ind w:left="425" w:hanging="425"/>
              <w:rPr>
                <w:szCs w:val="20"/>
              </w:rPr>
            </w:pPr>
            <w:r w:rsidRPr="00FF50C1">
              <w:rPr>
                <w:szCs w:val="20"/>
              </w:rPr>
              <w:t>Krankenhaushygiene</w:t>
            </w:r>
          </w:p>
        </w:tc>
      </w:tr>
      <w:tr w:rsidR="00FF50C1" w:rsidRPr="00FF50C1" w14:paraId="539746D6" w14:textId="77777777" w:rsidTr="00BF3E6F">
        <w:tc>
          <w:tcPr>
            <w:tcW w:w="9526" w:type="dxa"/>
            <w:hideMark/>
          </w:tcPr>
          <w:p w14:paraId="2C04EA25" w14:textId="77777777" w:rsidR="001F7104" w:rsidRPr="00FF50C1" w:rsidRDefault="001F7104" w:rsidP="00475015">
            <w:pPr>
              <w:pStyle w:val="RZText"/>
              <w:numPr>
                <w:ilvl w:val="0"/>
                <w:numId w:val="18"/>
              </w:numPr>
              <w:ind w:left="425" w:hanging="425"/>
              <w:rPr>
                <w:szCs w:val="20"/>
              </w:rPr>
            </w:pPr>
            <w:r w:rsidRPr="00FF50C1">
              <w:rPr>
                <w:szCs w:val="20"/>
              </w:rPr>
              <w:t>Prävention von Laborinfektionen</w:t>
            </w:r>
          </w:p>
        </w:tc>
      </w:tr>
      <w:tr w:rsidR="00FF50C1" w:rsidRPr="00FF50C1" w14:paraId="324CEDEF" w14:textId="77777777" w:rsidTr="00BF3E6F">
        <w:tc>
          <w:tcPr>
            <w:tcW w:w="9526" w:type="dxa"/>
            <w:hideMark/>
          </w:tcPr>
          <w:p w14:paraId="6D856A53" w14:textId="77777777" w:rsidR="001F7104" w:rsidRPr="00FF50C1" w:rsidRDefault="001F7104" w:rsidP="00475015">
            <w:pPr>
              <w:pStyle w:val="RZText"/>
              <w:numPr>
                <w:ilvl w:val="0"/>
                <w:numId w:val="18"/>
              </w:numPr>
              <w:ind w:left="425" w:hanging="425"/>
              <w:rPr>
                <w:szCs w:val="20"/>
              </w:rPr>
            </w:pPr>
            <w:r w:rsidRPr="00FF50C1">
              <w:rPr>
                <w:szCs w:val="20"/>
              </w:rPr>
              <w:t>Methoden der Behandlung sowie Prophylaxe von Infektionskrankheiten</w:t>
            </w:r>
          </w:p>
        </w:tc>
      </w:tr>
      <w:tr w:rsidR="00FF50C1" w:rsidRPr="00FF50C1" w14:paraId="51D69DC6" w14:textId="77777777" w:rsidTr="00BF3E6F">
        <w:tc>
          <w:tcPr>
            <w:tcW w:w="9526" w:type="dxa"/>
            <w:hideMark/>
          </w:tcPr>
          <w:p w14:paraId="4C50C65C" w14:textId="77777777" w:rsidR="001F7104" w:rsidRPr="00FF50C1" w:rsidRDefault="001F7104" w:rsidP="00475015">
            <w:pPr>
              <w:pStyle w:val="RZText"/>
              <w:numPr>
                <w:ilvl w:val="0"/>
                <w:numId w:val="18"/>
              </w:numPr>
              <w:ind w:left="425" w:hanging="425"/>
              <w:rPr>
                <w:szCs w:val="20"/>
              </w:rPr>
            </w:pPr>
            <w:r w:rsidRPr="00FF50C1">
              <w:rPr>
                <w:szCs w:val="20"/>
              </w:rPr>
              <w:t>Klinisch-</w:t>
            </w:r>
            <w:proofErr w:type="spellStart"/>
            <w:r w:rsidRPr="00FF50C1">
              <w:rPr>
                <w:szCs w:val="20"/>
              </w:rPr>
              <w:t>infektiologische</w:t>
            </w:r>
            <w:proofErr w:type="spellEnd"/>
            <w:r w:rsidRPr="00FF50C1">
              <w:rPr>
                <w:szCs w:val="20"/>
              </w:rPr>
              <w:t xml:space="preserve"> Beratung</w:t>
            </w:r>
          </w:p>
        </w:tc>
      </w:tr>
      <w:tr w:rsidR="00FF50C1" w:rsidRPr="00FF50C1" w14:paraId="20772539" w14:textId="77777777" w:rsidTr="00BF3E6F">
        <w:tc>
          <w:tcPr>
            <w:tcW w:w="9526" w:type="dxa"/>
            <w:hideMark/>
          </w:tcPr>
          <w:p w14:paraId="316F936A" w14:textId="77777777" w:rsidR="001F7104" w:rsidRPr="00FF50C1" w:rsidRDefault="001F7104" w:rsidP="00475015">
            <w:pPr>
              <w:pStyle w:val="RZText"/>
              <w:numPr>
                <w:ilvl w:val="0"/>
                <w:numId w:val="18"/>
              </w:numPr>
              <w:ind w:left="425" w:hanging="425"/>
              <w:rPr>
                <w:szCs w:val="20"/>
              </w:rPr>
            </w:pPr>
            <w:r w:rsidRPr="00FF50C1">
              <w:rPr>
                <w:szCs w:val="20"/>
              </w:rPr>
              <w:t xml:space="preserve">Diagnostische Verfahren in der Parasitologie und Tropenmedizin </w:t>
            </w:r>
          </w:p>
        </w:tc>
      </w:tr>
      <w:tr w:rsidR="001F7104" w:rsidRPr="00FF50C1" w14:paraId="29BF5A05" w14:textId="77777777" w:rsidTr="00BF3E6F">
        <w:tc>
          <w:tcPr>
            <w:tcW w:w="9526" w:type="dxa"/>
            <w:hideMark/>
          </w:tcPr>
          <w:p w14:paraId="15DBBBC6" w14:textId="77777777" w:rsidR="001F7104" w:rsidRPr="00FF50C1" w:rsidRDefault="001F7104" w:rsidP="00475015">
            <w:pPr>
              <w:pStyle w:val="RZText"/>
              <w:numPr>
                <w:ilvl w:val="0"/>
                <w:numId w:val="18"/>
              </w:numPr>
              <w:ind w:left="425" w:hanging="425"/>
              <w:rPr>
                <w:szCs w:val="20"/>
              </w:rPr>
            </w:pPr>
            <w:r w:rsidRPr="00FF50C1">
              <w:rPr>
                <w:szCs w:val="20"/>
              </w:rPr>
              <w:t>Labororganisation</w:t>
            </w:r>
          </w:p>
        </w:tc>
      </w:tr>
    </w:tbl>
    <w:p w14:paraId="073EF5A6" w14:textId="77777777" w:rsidR="00BF3E6F" w:rsidRPr="00FF50C1" w:rsidRDefault="00BF3E6F"/>
    <w:tbl>
      <w:tblPr>
        <w:tblStyle w:val="Tabellenraster"/>
        <w:tblW w:w="9526" w:type="dxa"/>
        <w:tblLayout w:type="fixed"/>
        <w:tblLook w:val="04A0" w:firstRow="1" w:lastRow="0" w:firstColumn="1" w:lastColumn="0" w:noHBand="0" w:noVBand="1"/>
      </w:tblPr>
      <w:tblGrid>
        <w:gridCol w:w="9526"/>
      </w:tblGrid>
      <w:tr w:rsidR="00FF50C1" w:rsidRPr="00FF50C1" w14:paraId="1B179310" w14:textId="77777777" w:rsidTr="00BF3E6F">
        <w:tc>
          <w:tcPr>
            <w:tcW w:w="9526" w:type="dxa"/>
          </w:tcPr>
          <w:p w14:paraId="26260196" w14:textId="46D2AC3B" w:rsidR="001F7104" w:rsidRPr="00FF50C1" w:rsidRDefault="008D4119" w:rsidP="008D4119">
            <w:pPr>
              <w:pStyle w:val="RZABC"/>
            </w:pPr>
            <w:r w:rsidRPr="00FF50C1">
              <w:t>B)</w:t>
            </w:r>
            <w:r w:rsidRPr="00FF50C1">
              <w:tab/>
            </w:r>
            <w:r w:rsidR="00CF63F9" w:rsidRPr="00FF50C1">
              <w:t>Erfahrungen</w:t>
            </w:r>
          </w:p>
        </w:tc>
      </w:tr>
      <w:tr w:rsidR="00FF50C1" w:rsidRPr="00FF50C1" w14:paraId="09A66DCA" w14:textId="77777777" w:rsidTr="00BF3E6F">
        <w:tc>
          <w:tcPr>
            <w:tcW w:w="9526" w:type="dxa"/>
            <w:hideMark/>
          </w:tcPr>
          <w:p w14:paraId="72718FCC" w14:textId="77777777" w:rsidR="001F7104" w:rsidRPr="00FF50C1" w:rsidRDefault="001F7104" w:rsidP="00475015">
            <w:pPr>
              <w:pStyle w:val="RZText"/>
              <w:numPr>
                <w:ilvl w:val="0"/>
                <w:numId w:val="19"/>
              </w:numPr>
              <w:ind w:left="425" w:hanging="425"/>
              <w:rPr>
                <w:szCs w:val="20"/>
              </w:rPr>
            </w:pPr>
            <w:proofErr w:type="spellStart"/>
            <w:r w:rsidRPr="00FF50C1">
              <w:rPr>
                <w:szCs w:val="20"/>
              </w:rPr>
              <w:t>Anzüchtung</w:t>
            </w:r>
            <w:proofErr w:type="spellEnd"/>
            <w:r w:rsidRPr="00FF50C1">
              <w:rPr>
                <w:szCs w:val="20"/>
              </w:rPr>
              <w:t xml:space="preserve"> von Bakterien und Pilzen auf verschiedenen Nährmedien</w:t>
            </w:r>
          </w:p>
        </w:tc>
      </w:tr>
      <w:tr w:rsidR="00FF50C1" w:rsidRPr="00FF50C1" w14:paraId="1E5446E4" w14:textId="77777777" w:rsidTr="00BF3E6F">
        <w:tc>
          <w:tcPr>
            <w:tcW w:w="9526" w:type="dxa"/>
            <w:hideMark/>
          </w:tcPr>
          <w:p w14:paraId="50CE886B" w14:textId="78CEBC3F" w:rsidR="001F7104" w:rsidRPr="00FF50C1" w:rsidRDefault="001F7104" w:rsidP="00475015">
            <w:pPr>
              <w:pStyle w:val="RZText"/>
              <w:numPr>
                <w:ilvl w:val="0"/>
                <w:numId w:val="19"/>
              </w:numPr>
              <w:ind w:left="425" w:hanging="425"/>
              <w:rPr>
                <w:szCs w:val="20"/>
              </w:rPr>
            </w:pPr>
            <w:r w:rsidRPr="00FF50C1">
              <w:rPr>
                <w:szCs w:val="20"/>
              </w:rPr>
              <w:t>Identifizierung und Typisierung von Erregern mittels morphologischer, biochemischer, immunologischer und molekularer Verfahren wie z.</w:t>
            </w:r>
            <w:r w:rsidR="00DD0B1E" w:rsidRPr="00FF50C1">
              <w:rPr>
                <w:szCs w:val="20"/>
              </w:rPr>
              <w:t xml:space="preserve"> </w:t>
            </w:r>
            <w:r w:rsidRPr="00FF50C1">
              <w:rPr>
                <w:szCs w:val="20"/>
              </w:rPr>
              <w:t xml:space="preserve">B. </w:t>
            </w:r>
            <w:proofErr w:type="spellStart"/>
            <w:r w:rsidRPr="00FF50C1">
              <w:rPr>
                <w:szCs w:val="20"/>
              </w:rPr>
              <w:t>Proteom</w:t>
            </w:r>
            <w:proofErr w:type="spellEnd"/>
            <w:r w:rsidRPr="00FF50C1">
              <w:rPr>
                <w:szCs w:val="20"/>
              </w:rPr>
              <w:t>-Analysen oder Gen-Analysen</w:t>
            </w:r>
          </w:p>
        </w:tc>
      </w:tr>
      <w:tr w:rsidR="00FF50C1" w:rsidRPr="00FF50C1" w14:paraId="34EE7B59" w14:textId="77777777" w:rsidTr="00BF3E6F">
        <w:tc>
          <w:tcPr>
            <w:tcW w:w="9526" w:type="dxa"/>
            <w:hideMark/>
          </w:tcPr>
          <w:p w14:paraId="22306063" w14:textId="77777777" w:rsidR="001F7104" w:rsidRPr="00FF50C1" w:rsidRDefault="001F7104" w:rsidP="00475015">
            <w:pPr>
              <w:pStyle w:val="RZText"/>
              <w:numPr>
                <w:ilvl w:val="0"/>
                <w:numId w:val="19"/>
              </w:numPr>
              <w:ind w:left="425" w:hanging="425"/>
              <w:rPr>
                <w:szCs w:val="20"/>
              </w:rPr>
            </w:pPr>
            <w:r w:rsidRPr="00FF50C1">
              <w:rPr>
                <w:szCs w:val="20"/>
              </w:rPr>
              <w:t xml:space="preserve">Nachweis der Empfindlichkeit und Resistenz gegen Antibiotika und </w:t>
            </w:r>
            <w:proofErr w:type="spellStart"/>
            <w:r w:rsidRPr="00FF50C1">
              <w:rPr>
                <w:szCs w:val="20"/>
              </w:rPr>
              <w:t>Antimykotika</w:t>
            </w:r>
            <w:proofErr w:type="spellEnd"/>
            <w:r w:rsidRPr="00FF50C1">
              <w:rPr>
                <w:szCs w:val="20"/>
              </w:rPr>
              <w:t xml:space="preserve"> mit verschiedenen Verfahren</w:t>
            </w:r>
          </w:p>
        </w:tc>
      </w:tr>
      <w:tr w:rsidR="00FF50C1" w:rsidRPr="00FF50C1" w14:paraId="3CE99F77" w14:textId="77777777" w:rsidTr="00BF3E6F">
        <w:tc>
          <w:tcPr>
            <w:tcW w:w="9526" w:type="dxa"/>
            <w:hideMark/>
          </w:tcPr>
          <w:p w14:paraId="3BFEE6D0" w14:textId="77777777" w:rsidR="001F7104" w:rsidRPr="00FF50C1" w:rsidRDefault="001F7104" w:rsidP="00475015">
            <w:pPr>
              <w:pStyle w:val="RZText"/>
              <w:numPr>
                <w:ilvl w:val="0"/>
                <w:numId w:val="19"/>
              </w:numPr>
              <w:ind w:left="425" w:hanging="425"/>
              <w:rPr>
                <w:szCs w:val="20"/>
              </w:rPr>
            </w:pPr>
            <w:r w:rsidRPr="00FF50C1">
              <w:rPr>
                <w:szCs w:val="20"/>
              </w:rPr>
              <w:t>Mikrobiologischer, biochemischer und molekulargenetischer Nachweis von Resistenzmechanismen</w:t>
            </w:r>
          </w:p>
        </w:tc>
      </w:tr>
      <w:tr w:rsidR="00FF50C1" w:rsidRPr="00FF50C1" w14:paraId="722DEC24" w14:textId="77777777" w:rsidTr="00BF3E6F">
        <w:tc>
          <w:tcPr>
            <w:tcW w:w="9526" w:type="dxa"/>
            <w:hideMark/>
          </w:tcPr>
          <w:p w14:paraId="69977344" w14:textId="5EDE04AE" w:rsidR="001F7104" w:rsidRPr="00FF50C1" w:rsidRDefault="001F7104" w:rsidP="0080723A">
            <w:pPr>
              <w:pStyle w:val="RZText"/>
              <w:numPr>
                <w:ilvl w:val="0"/>
                <w:numId w:val="19"/>
              </w:numPr>
              <w:ind w:left="425" w:hanging="425"/>
              <w:rPr>
                <w:szCs w:val="20"/>
              </w:rPr>
            </w:pPr>
            <w:r w:rsidRPr="00FF50C1">
              <w:rPr>
                <w:szCs w:val="20"/>
              </w:rPr>
              <w:t xml:space="preserve">Einsatz von mikroskopischen Methoden in der Erregerdiagnostik </w:t>
            </w:r>
          </w:p>
        </w:tc>
      </w:tr>
      <w:tr w:rsidR="00FF50C1" w:rsidRPr="00FF50C1" w14:paraId="48DB8945" w14:textId="77777777" w:rsidTr="00BF3E6F">
        <w:tc>
          <w:tcPr>
            <w:tcW w:w="9526" w:type="dxa"/>
            <w:hideMark/>
          </w:tcPr>
          <w:p w14:paraId="66C90541" w14:textId="77777777" w:rsidR="001F7104" w:rsidRPr="00FF50C1" w:rsidRDefault="001F7104" w:rsidP="00475015">
            <w:pPr>
              <w:pStyle w:val="RZText"/>
              <w:numPr>
                <w:ilvl w:val="0"/>
                <w:numId w:val="19"/>
              </w:numPr>
              <w:ind w:left="425" w:hanging="425"/>
              <w:rPr>
                <w:szCs w:val="20"/>
              </w:rPr>
            </w:pPr>
            <w:r w:rsidRPr="00FF50C1">
              <w:rPr>
                <w:szCs w:val="20"/>
              </w:rPr>
              <w:t>Interpretation von Befunden</w:t>
            </w:r>
          </w:p>
        </w:tc>
      </w:tr>
      <w:tr w:rsidR="00FF50C1" w:rsidRPr="00FF50C1" w14:paraId="653C600F" w14:textId="77777777" w:rsidTr="00BF3E6F">
        <w:tc>
          <w:tcPr>
            <w:tcW w:w="9526" w:type="dxa"/>
            <w:hideMark/>
          </w:tcPr>
          <w:p w14:paraId="292E032B" w14:textId="77777777" w:rsidR="001F7104" w:rsidRPr="00FF50C1" w:rsidRDefault="001F7104" w:rsidP="00475015">
            <w:pPr>
              <w:pStyle w:val="RZText"/>
              <w:numPr>
                <w:ilvl w:val="0"/>
                <w:numId w:val="19"/>
              </w:numPr>
              <w:ind w:left="425" w:hanging="425"/>
              <w:rPr>
                <w:szCs w:val="20"/>
              </w:rPr>
            </w:pPr>
            <w:r w:rsidRPr="00FF50C1">
              <w:rPr>
                <w:szCs w:val="20"/>
              </w:rPr>
              <w:t>Qualitätssicherung im Labor</w:t>
            </w:r>
          </w:p>
        </w:tc>
      </w:tr>
      <w:tr w:rsidR="001F7104" w:rsidRPr="00FF50C1" w14:paraId="622BBD05" w14:textId="77777777" w:rsidTr="00BF3E6F">
        <w:tc>
          <w:tcPr>
            <w:tcW w:w="9526" w:type="dxa"/>
            <w:hideMark/>
          </w:tcPr>
          <w:p w14:paraId="583E1EAD" w14:textId="77777777" w:rsidR="001F7104" w:rsidRPr="00FF50C1" w:rsidRDefault="001F7104" w:rsidP="00475015">
            <w:pPr>
              <w:pStyle w:val="RZText"/>
              <w:numPr>
                <w:ilvl w:val="0"/>
                <w:numId w:val="19"/>
              </w:numPr>
              <w:ind w:left="425" w:hanging="425"/>
              <w:rPr>
                <w:szCs w:val="20"/>
              </w:rPr>
            </w:pPr>
            <w:r w:rsidRPr="00FF50C1">
              <w:rPr>
                <w:szCs w:val="20"/>
              </w:rPr>
              <w:t>Krankenhaushygiene</w:t>
            </w:r>
          </w:p>
        </w:tc>
      </w:tr>
    </w:tbl>
    <w:p w14:paraId="42FF516B" w14:textId="53EE19D4" w:rsidR="000B03A4" w:rsidRPr="00FF50C1" w:rsidRDefault="000B03A4" w:rsidP="0089315C">
      <w:pPr>
        <w:rPr>
          <w:rFonts w:cs="Times New Roman"/>
          <w:szCs w:val="20"/>
        </w:rPr>
      </w:pPr>
    </w:p>
    <w:tbl>
      <w:tblPr>
        <w:tblStyle w:val="Tabellenraster"/>
        <w:tblW w:w="9526" w:type="dxa"/>
        <w:tblLayout w:type="fixed"/>
        <w:tblLook w:val="04A0" w:firstRow="1" w:lastRow="0" w:firstColumn="1" w:lastColumn="0" w:noHBand="0" w:noVBand="1"/>
      </w:tblPr>
      <w:tblGrid>
        <w:gridCol w:w="8082"/>
        <w:gridCol w:w="1444"/>
      </w:tblGrid>
      <w:tr w:rsidR="00FF50C1" w:rsidRPr="00FF50C1" w14:paraId="43FD673E" w14:textId="175F2DA0" w:rsidTr="00BF3E6F">
        <w:tc>
          <w:tcPr>
            <w:tcW w:w="7938" w:type="dxa"/>
          </w:tcPr>
          <w:p w14:paraId="57E33F3A" w14:textId="1FF4A703" w:rsidR="007A5663" w:rsidRPr="00FF50C1" w:rsidRDefault="007A5663" w:rsidP="003B435D">
            <w:pPr>
              <w:pStyle w:val="RZABC"/>
            </w:pPr>
            <w:r w:rsidRPr="00FF50C1">
              <w:t>C)</w:t>
            </w:r>
            <w:r w:rsidRPr="00FF50C1">
              <w:tab/>
              <w:t>Fertigkeiten</w:t>
            </w:r>
          </w:p>
        </w:tc>
        <w:tc>
          <w:tcPr>
            <w:tcW w:w="1418" w:type="dxa"/>
          </w:tcPr>
          <w:p w14:paraId="39660088" w14:textId="495DE627" w:rsidR="007A5663" w:rsidRPr="00FF50C1" w:rsidRDefault="007A5663" w:rsidP="007A5663">
            <w:pPr>
              <w:pStyle w:val="RZberschrift"/>
            </w:pPr>
            <w:r w:rsidRPr="00FF50C1">
              <w:t>Richtzahl</w:t>
            </w:r>
          </w:p>
        </w:tc>
      </w:tr>
      <w:tr w:rsidR="00FF50C1" w:rsidRPr="00FF50C1" w14:paraId="09510D8D" w14:textId="192F3E18" w:rsidTr="00BF3E6F">
        <w:tc>
          <w:tcPr>
            <w:tcW w:w="7938" w:type="dxa"/>
            <w:hideMark/>
          </w:tcPr>
          <w:p w14:paraId="6B6E80D3" w14:textId="77777777" w:rsidR="007A5663" w:rsidRPr="00FF50C1" w:rsidRDefault="007A5663" w:rsidP="00475015">
            <w:pPr>
              <w:pStyle w:val="RZText"/>
              <w:numPr>
                <w:ilvl w:val="0"/>
                <w:numId w:val="20"/>
              </w:numPr>
              <w:ind w:left="425" w:hanging="425"/>
              <w:rPr>
                <w:szCs w:val="20"/>
              </w:rPr>
            </w:pPr>
            <w:proofErr w:type="spellStart"/>
            <w:r w:rsidRPr="00FF50C1">
              <w:rPr>
                <w:szCs w:val="20"/>
              </w:rPr>
              <w:t>Anzüchtung</w:t>
            </w:r>
            <w:proofErr w:type="spellEnd"/>
            <w:r w:rsidRPr="00FF50C1">
              <w:rPr>
                <w:szCs w:val="20"/>
              </w:rPr>
              <w:t xml:space="preserve"> von Bakterien und Pilzen auf verschiedenen Nährmedien</w:t>
            </w:r>
          </w:p>
        </w:tc>
        <w:tc>
          <w:tcPr>
            <w:tcW w:w="1418" w:type="dxa"/>
          </w:tcPr>
          <w:p w14:paraId="446DECA5" w14:textId="77777777" w:rsidR="007A5663" w:rsidRPr="00FF50C1" w:rsidRDefault="007A5663" w:rsidP="007A5663">
            <w:pPr>
              <w:pStyle w:val="RZTextzentriert"/>
              <w:rPr>
                <w:szCs w:val="20"/>
              </w:rPr>
            </w:pPr>
          </w:p>
        </w:tc>
      </w:tr>
      <w:tr w:rsidR="00FF50C1" w:rsidRPr="00FF50C1" w14:paraId="5528E914" w14:textId="481C4C2F" w:rsidTr="00BF3E6F">
        <w:tc>
          <w:tcPr>
            <w:tcW w:w="7938" w:type="dxa"/>
            <w:hideMark/>
          </w:tcPr>
          <w:p w14:paraId="0581871C" w14:textId="2E18B273" w:rsidR="007A5663" w:rsidRPr="00FF50C1" w:rsidRDefault="007A5663" w:rsidP="00475015">
            <w:pPr>
              <w:pStyle w:val="RZText"/>
              <w:numPr>
                <w:ilvl w:val="0"/>
                <w:numId w:val="20"/>
              </w:numPr>
              <w:ind w:left="425" w:hanging="425"/>
              <w:rPr>
                <w:szCs w:val="20"/>
              </w:rPr>
            </w:pPr>
            <w:r w:rsidRPr="00FF50C1">
              <w:rPr>
                <w:szCs w:val="20"/>
              </w:rPr>
              <w:t>Identifizierung und Typisierung von Erregern mittels morphologischer, biochemischer, immunologischer und molekularer Verfahren wie z.</w:t>
            </w:r>
            <w:r w:rsidR="00DD0B1E" w:rsidRPr="00FF50C1">
              <w:rPr>
                <w:szCs w:val="20"/>
              </w:rPr>
              <w:t xml:space="preserve"> </w:t>
            </w:r>
            <w:r w:rsidRPr="00FF50C1">
              <w:rPr>
                <w:szCs w:val="20"/>
              </w:rPr>
              <w:t xml:space="preserve">B. </w:t>
            </w:r>
            <w:proofErr w:type="spellStart"/>
            <w:r w:rsidRPr="00FF50C1">
              <w:rPr>
                <w:szCs w:val="20"/>
              </w:rPr>
              <w:t>Proteom</w:t>
            </w:r>
            <w:proofErr w:type="spellEnd"/>
            <w:r w:rsidRPr="00FF50C1">
              <w:rPr>
                <w:szCs w:val="20"/>
              </w:rPr>
              <w:t>-Analysen oder Gen-Analysen</w:t>
            </w:r>
          </w:p>
        </w:tc>
        <w:tc>
          <w:tcPr>
            <w:tcW w:w="1418" w:type="dxa"/>
          </w:tcPr>
          <w:p w14:paraId="00A3838A" w14:textId="77777777" w:rsidR="007A5663" w:rsidRPr="00FF50C1" w:rsidRDefault="007A5663" w:rsidP="007A5663">
            <w:pPr>
              <w:pStyle w:val="RZTextzentriert"/>
              <w:rPr>
                <w:szCs w:val="20"/>
              </w:rPr>
            </w:pPr>
          </w:p>
        </w:tc>
      </w:tr>
      <w:tr w:rsidR="00FF50C1" w:rsidRPr="00FF50C1" w14:paraId="34B64641" w14:textId="1BF9FE28" w:rsidTr="00BF3E6F">
        <w:tc>
          <w:tcPr>
            <w:tcW w:w="7938" w:type="dxa"/>
            <w:hideMark/>
          </w:tcPr>
          <w:p w14:paraId="1D828F0A" w14:textId="77777777" w:rsidR="007A5663" w:rsidRPr="00FF50C1" w:rsidRDefault="007A5663" w:rsidP="00475015">
            <w:pPr>
              <w:pStyle w:val="RZText"/>
              <w:numPr>
                <w:ilvl w:val="0"/>
                <w:numId w:val="20"/>
              </w:numPr>
              <w:ind w:left="425" w:hanging="425"/>
              <w:rPr>
                <w:szCs w:val="20"/>
              </w:rPr>
            </w:pPr>
            <w:r w:rsidRPr="00FF50C1">
              <w:rPr>
                <w:szCs w:val="20"/>
              </w:rPr>
              <w:t xml:space="preserve">Nachweis der Empfindlichkeit und Resistenz gegen Antibiotika und </w:t>
            </w:r>
            <w:proofErr w:type="spellStart"/>
            <w:r w:rsidRPr="00FF50C1">
              <w:rPr>
                <w:szCs w:val="20"/>
              </w:rPr>
              <w:t>Antimykotika</w:t>
            </w:r>
            <w:proofErr w:type="spellEnd"/>
            <w:r w:rsidRPr="00FF50C1">
              <w:rPr>
                <w:szCs w:val="20"/>
              </w:rPr>
              <w:t xml:space="preserve"> mit verschiedenen Verfahren</w:t>
            </w:r>
          </w:p>
        </w:tc>
        <w:tc>
          <w:tcPr>
            <w:tcW w:w="1418" w:type="dxa"/>
          </w:tcPr>
          <w:p w14:paraId="609800C6" w14:textId="77777777" w:rsidR="007A5663" w:rsidRPr="00FF50C1" w:rsidRDefault="007A5663" w:rsidP="007A5663">
            <w:pPr>
              <w:pStyle w:val="RZTextzentriert"/>
              <w:rPr>
                <w:szCs w:val="20"/>
              </w:rPr>
            </w:pPr>
          </w:p>
        </w:tc>
      </w:tr>
      <w:tr w:rsidR="00FF50C1" w:rsidRPr="00FF50C1" w14:paraId="79DE97F3" w14:textId="426292C5" w:rsidTr="00BF3E6F">
        <w:tc>
          <w:tcPr>
            <w:tcW w:w="7938" w:type="dxa"/>
            <w:hideMark/>
          </w:tcPr>
          <w:p w14:paraId="4FB1FA5D" w14:textId="77777777" w:rsidR="007A5663" w:rsidRPr="00FF50C1" w:rsidRDefault="007A5663" w:rsidP="00475015">
            <w:pPr>
              <w:pStyle w:val="RZText"/>
              <w:numPr>
                <w:ilvl w:val="0"/>
                <w:numId w:val="20"/>
              </w:numPr>
              <w:ind w:left="425" w:hanging="425"/>
              <w:rPr>
                <w:szCs w:val="20"/>
              </w:rPr>
            </w:pPr>
            <w:r w:rsidRPr="00FF50C1">
              <w:rPr>
                <w:szCs w:val="20"/>
              </w:rPr>
              <w:t>Mikrobiologischer, biochemischer und molekulargenetischer Nachweis von Resistenzmechanismen</w:t>
            </w:r>
          </w:p>
        </w:tc>
        <w:tc>
          <w:tcPr>
            <w:tcW w:w="1418" w:type="dxa"/>
          </w:tcPr>
          <w:p w14:paraId="5AA561D6" w14:textId="77777777" w:rsidR="007A5663" w:rsidRPr="00FF50C1" w:rsidRDefault="007A5663" w:rsidP="007A5663">
            <w:pPr>
              <w:pStyle w:val="RZTextzentriert"/>
              <w:rPr>
                <w:szCs w:val="20"/>
              </w:rPr>
            </w:pPr>
          </w:p>
        </w:tc>
      </w:tr>
      <w:tr w:rsidR="00FF50C1" w:rsidRPr="00FF50C1" w14:paraId="7F6798ED" w14:textId="15A73985" w:rsidTr="00BF3E6F">
        <w:tc>
          <w:tcPr>
            <w:tcW w:w="7938" w:type="dxa"/>
            <w:hideMark/>
          </w:tcPr>
          <w:p w14:paraId="6B784122" w14:textId="240781B4" w:rsidR="007A5663" w:rsidRPr="00FF50C1" w:rsidRDefault="007A5663" w:rsidP="00983F03">
            <w:pPr>
              <w:pStyle w:val="RZText"/>
              <w:numPr>
                <w:ilvl w:val="0"/>
                <w:numId w:val="20"/>
              </w:numPr>
              <w:ind w:left="425" w:hanging="425"/>
              <w:rPr>
                <w:szCs w:val="20"/>
              </w:rPr>
            </w:pPr>
            <w:r w:rsidRPr="00FF50C1">
              <w:rPr>
                <w:szCs w:val="20"/>
              </w:rPr>
              <w:t xml:space="preserve">Einsatz von mikroskopischen Methoden in der Erregerdiagnostik </w:t>
            </w:r>
          </w:p>
        </w:tc>
        <w:tc>
          <w:tcPr>
            <w:tcW w:w="1418" w:type="dxa"/>
          </w:tcPr>
          <w:p w14:paraId="4B565093" w14:textId="77777777" w:rsidR="007A5663" w:rsidRPr="00FF50C1" w:rsidRDefault="007A5663" w:rsidP="007A5663">
            <w:pPr>
              <w:pStyle w:val="RZTextzentriert"/>
              <w:rPr>
                <w:szCs w:val="20"/>
              </w:rPr>
            </w:pPr>
          </w:p>
        </w:tc>
      </w:tr>
    </w:tbl>
    <w:p w14:paraId="4462CBBC" w14:textId="77777777" w:rsidR="001F7104" w:rsidRPr="00FF50C1" w:rsidRDefault="001F7104" w:rsidP="001F7104">
      <w:pPr>
        <w:rPr>
          <w:rFonts w:cs="Times New Roman"/>
          <w:b/>
          <w:szCs w:val="20"/>
        </w:rPr>
      </w:pPr>
      <w:r w:rsidRPr="00FF50C1">
        <w:rPr>
          <w:rFonts w:cs="Times New Roman"/>
          <w:b/>
          <w:szCs w:val="20"/>
        </w:rPr>
        <w:br w:type="page"/>
      </w:r>
    </w:p>
    <w:p w14:paraId="345D04C4" w14:textId="77777777" w:rsidR="001F7104" w:rsidRPr="00FF50C1" w:rsidRDefault="00B1197D" w:rsidP="002E3B55">
      <w:pPr>
        <w:pStyle w:val="RZberschrift"/>
        <w:outlineLvl w:val="0"/>
      </w:pPr>
      <w:r w:rsidRPr="00FF50C1">
        <w:t xml:space="preserve">Modul 6: Klinische </w:t>
      </w:r>
      <w:proofErr w:type="spellStart"/>
      <w:r w:rsidRPr="00FF50C1">
        <w:t>Zytopathologie</w:t>
      </w:r>
      <w:proofErr w:type="spellEnd"/>
    </w:p>
    <w:p w14:paraId="6F8CA2C6" w14:textId="77777777" w:rsidR="0089315C" w:rsidRPr="00FF50C1" w:rsidRDefault="0089315C" w:rsidP="00B14A5A">
      <w:pPr>
        <w:pStyle w:val="RZberschrift"/>
      </w:pPr>
    </w:p>
    <w:tbl>
      <w:tblPr>
        <w:tblStyle w:val="Tabellenraster"/>
        <w:tblW w:w="9526" w:type="dxa"/>
        <w:tblLayout w:type="fixed"/>
        <w:tblLook w:val="04A0" w:firstRow="1" w:lastRow="0" w:firstColumn="1" w:lastColumn="0" w:noHBand="0" w:noVBand="1"/>
      </w:tblPr>
      <w:tblGrid>
        <w:gridCol w:w="9526"/>
      </w:tblGrid>
      <w:tr w:rsidR="00FF50C1" w:rsidRPr="00FF50C1" w14:paraId="158FDE91" w14:textId="77777777" w:rsidTr="003B055A">
        <w:tc>
          <w:tcPr>
            <w:tcW w:w="9526" w:type="dxa"/>
          </w:tcPr>
          <w:p w14:paraId="014D8264" w14:textId="35BDED82" w:rsidR="001F7104" w:rsidRPr="00FF50C1" w:rsidRDefault="00475015" w:rsidP="00475015">
            <w:pPr>
              <w:pStyle w:val="RZABC"/>
            </w:pPr>
            <w:r w:rsidRPr="00FF50C1">
              <w:t>A)</w:t>
            </w:r>
            <w:r w:rsidRPr="00FF50C1">
              <w:tab/>
            </w:r>
            <w:r w:rsidR="00CF63F9" w:rsidRPr="00FF50C1">
              <w:t>Kenntnisse</w:t>
            </w:r>
          </w:p>
        </w:tc>
      </w:tr>
      <w:tr w:rsidR="00FF50C1" w:rsidRPr="00FF50C1" w14:paraId="5CE03584" w14:textId="77777777" w:rsidTr="003B055A">
        <w:tc>
          <w:tcPr>
            <w:tcW w:w="9526" w:type="dxa"/>
            <w:hideMark/>
          </w:tcPr>
          <w:p w14:paraId="4B5A28E8" w14:textId="77777777" w:rsidR="001F7104" w:rsidRPr="00FF50C1" w:rsidRDefault="001F7104" w:rsidP="00475015">
            <w:pPr>
              <w:pStyle w:val="RZText"/>
              <w:numPr>
                <w:ilvl w:val="0"/>
                <w:numId w:val="21"/>
              </w:numPr>
              <w:ind w:left="425" w:hanging="425"/>
              <w:rPr>
                <w:szCs w:val="20"/>
              </w:rPr>
            </w:pPr>
            <w:r w:rsidRPr="00FF50C1">
              <w:rPr>
                <w:szCs w:val="20"/>
              </w:rPr>
              <w:t>Makro- und Mikroanatomie und Physiologie der Organsysteme</w:t>
            </w:r>
          </w:p>
        </w:tc>
      </w:tr>
      <w:tr w:rsidR="00FF50C1" w:rsidRPr="00FF50C1" w14:paraId="4F9FCEAE" w14:textId="77777777" w:rsidTr="003B055A">
        <w:tc>
          <w:tcPr>
            <w:tcW w:w="9526" w:type="dxa"/>
            <w:hideMark/>
          </w:tcPr>
          <w:p w14:paraId="2071FA66" w14:textId="77777777" w:rsidR="001F7104" w:rsidRPr="00FF50C1" w:rsidRDefault="001F7104" w:rsidP="00475015">
            <w:pPr>
              <w:pStyle w:val="RZText"/>
              <w:numPr>
                <w:ilvl w:val="0"/>
                <w:numId w:val="21"/>
              </w:numPr>
              <w:ind w:left="425" w:hanging="425"/>
              <w:rPr>
                <w:szCs w:val="20"/>
              </w:rPr>
            </w:pPr>
            <w:r w:rsidRPr="00FF50C1">
              <w:rPr>
                <w:szCs w:val="20"/>
              </w:rPr>
              <w:t>Molekulare Grundlagen der Pathogenese</w:t>
            </w:r>
          </w:p>
        </w:tc>
      </w:tr>
      <w:tr w:rsidR="00FF50C1" w:rsidRPr="00FF50C1" w14:paraId="71CCF16F" w14:textId="77777777" w:rsidTr="003B055A">
        <w:tc>
          <w:tcPr>
            <w:tcW w:w="9526" w:type="dxa"/>
            <w:hideMark/>
          </w:tcPr>
          <w:p w14:paraId="40C8C8D2" w14:textId="2998A59E" w:rsidR="001F7104" w:rsidRPr="00FF50C1" w:rsidRDefault="00D740D5" w:rsidP="00124D96">
            <w:pPr>
              <w:pStyle w:val="RZText"/>
              <w:numPr>
                <w:ilvl w:val="0"/>
                <w:numId w:val="21"/>
              </w:numPr>
              <w:ind w:left="425" w:hanging="425"/>
              <w:rPr>
                <w:szCs w:val="20"/>
              </w:rPr>
            </w:pPr>
            <w:r w:rsidRPr="00FF50C1">
              <w:rPr>
                <w:szCs w:val="20"/>
              </w:rPr>
              <w:t xml:space="preserve">Klinische </w:t>
            </w:r>
            <w:r w:rsidR="001F7104" w:rsidRPr="00FF50C1">
              <w:rPr>
                <w:szCs w:val="20"/>
              </w:rPr>
              <w:t xml:space="preserve">Grundkenntnisse </w:t>
            </w:r>
          </w:p>
        </w:tc>
      </w:tr>
      <w:tr w:rsidR="00FF50C1" w:rsidRPr="00FF50C1" w14:paraId="5026529E" w14:textId="77777777" w:rsidTr="003B055A">
        <w:tc>
          <w:tcPr>
            <w:tcW w:w="9526" w:type="dxa"/>
            <w:hideMark/>
          </w:tcPr>
          <w:p w14:paraId="5E5724A9" w14:textId="5C4E1BDF" w:rsidR="001F7104" w:rsidRPr="00FF50C1" w:rsidRDefault="001F7104" w:rsidP="00485BED">
            <w:pPr>
              <w:pStyle w:val="RZText"/>
              <w:numPr>
                <w:ilvl w:val="0"/>
                <w:numId w:val="21"/>
              </w:numPr>
              <w:ind w:left="425" w:hanging="425"/>
              <w:rPr>
                <w:szCs w:val="20"/>
              </w:rPr>
            </w:pPr>
            <w:r w:rsidRPr="00FF50C1">
              <w:rPr>
                <w:szCs w:val="20"/>
              </w:rPr>
              <w:t xml:space="preserve">Diagnostische Methoden wie </w:t>
            </w:r>
            <w:proofErr w:type="spellStart"/>
            <w:r w:rsidRPr="00FF50C1">
              <w:rPr>
                <w:szCs w:val="20"/>
              </w:rPr>
              <w:t>Immunzytochemie</w:t>
            </w:r>
            <w:proofErr w:type="spellEnd"/>
            <w:r w:rsidRPr="00FF50C1">
              <w:rPr>
                <w:szCs w:val="20"/>
              </w:rPr>
              <w:t xml:space="preserve">, </w:t>
            </w:r>
            <w:r w:rsidR="00485BED" w:rsidRPr="00FF50C1">
              <w:rPr>
                <w:szCs w:val="20"/>
              </w:rPr>
              <w:t>In-situ-</w:t>
            </w:r>
            <w:r w:rsidRPr="00FF50C1">
              <w:rPr>
                <w:szCs w:val="20"/>
              </w:rPr>
              <w:t xml:space="preserve">Hybridisierung, PCR, Sequenzierung etc. </w:t>
            </w:r>
            <w:r w:rsidR="00DD0B1E" w:rsidRPr="00FF50C1">
              <w:rPr>
                <w:szCs w:val="20"/>
              </w:rPr>
              <w:t>inkl.</w:t>
            </w:r>
            <w:r w:rsidRPr="00FF50C1">
              <w:rPr>
                <w:szCs w:val="20"/>
              </w:rPr>
              <w:t xml:space="preserve"> Präanalytik</w:t>
            </w:r>
          </w:p>
        </w:tc>
      </w:tr>
      <w:tr w:rsidR="001F7104" w:rsidRPr="00FF50C1" w14:paraId="499B079E" w14:textId="77777777" w:rsidTr="003B055A">
        <w:tc>
          <w:tcPr>
            <w:tcW w:w="9526" w:type="dxa"/>
            <w:hideMark/>
          </w:tcPr>
          <w:p w14:paraId="693C4E77" w14:textId="77777777" w:rsidR="001F7104" w:rsidRPr="00FF50C1" w:rsidRDefault="001F7104" w:rsidP="00475015">
            <w:pPr>
              <w:pStyle w:val="RZText"/>
              <w:numPr>
                <w:ilvl w:val="0"/>
                <w:numId w:val="21"/>
              </w:numPr>
              <w:ind w:left="425" w:hanging="425"/>
              <w:rPr>
                <w:szCs w:val="20"/>
              </w:rPr>
            </w:pPr>
            <w:r w:rsidRPr="00FF50C1">
              <w:rPr>
                <w:szCs w:val="20"/>
              </w:rPr>
              <w:t xml:space="preserve">Techniken wie Bildanalyse, </w:t>
            </w:r>
            <w:proofErr w:type="spellStart"/>
            <w:r w:rsidRPr="00FF50C1">
              <w:rPr>
                <w:szCs w:val="20"/>
              </w:rPr>
              <w:t>Ploidie</w:t>
            </w:r>
            <w:proofErr w:type="spellEnd"/>
            <w:r w:rsidRPr="00FF50C1">
              <w:rPr>
                <w:szCs w:val="20"/>
              </w:rPr>
              <w:t>-Analysen etc.</w:t>
            </w:r>
          </w:p>
        </w:tc>
      </w:tr>
    </w:tbl>
    <w:p w14:paraId="6D572AC2" w14:textId="77777777" w:rsidR="003B055A" w:rsidRPr="00FF50C1" w:rsidRDefault="003B055A"/>
    <w:tbl>
      <w:tblPr>
        <w:tblStyle w:val="Tabellenraster"/>
        <w:tblW w:w="9526" w:type="dxa"/>
        <w:tblLayout w:type="fixed"/>
        <w:tblLook w:val="04A0" w:firstRow="1" w:lastRow="0" w:firstColumn="1" w:lastColumn="0" w:noHBand="0" w:noVBand="1"/>
      </w:tblPr>
      <w:tblGrid>
        <w:gridCol w:w="9526"/>
      </w:tblGrid>
      <w:tr w:rsidR="00FF50C1" w:rsidRPr="00FF50C1" w14:paraId="58230BD8" w14:textId="77777777" w:rsidTr="003B055A">
        <w:tc>
          <w:tcPr>
            <w:tcW w:w="9526" w:type="dxa"/>
          </w:tcPr>
          <w:p w14:paraId="5B11E24A" w14:textId="7D0ED02B" w:rsidR="001F7104" w:rsidRPr="00FF50C1" w:rsidRDefault="00475015" w:rsidP="00475015">
            <w:pPr>
              <w:pStyle w:val="RZABC"/>
            </w:pPr>
            <w:r w:rsidRPr="00FF50C1">
              <w:t>B)</w:t>
            </w:r>
            <w:r w:rsidRPr="00FF50C1">
              <w:tab/>
            </w:r>
            <w:r w:rsidR="00CF63F9" w:rsidRPr="00FF50C1">
              <w:t>Erfahrungen</w:t>
            </w:r>
          </w:p>
        </w:tc>
      </w:tr>
      <w:tr w:rsidR="00FF50C1" w:rsidRPr="00FF50C1" w14:paraId="7B69C17C" w14:textId="77777777" w:rsidTr="003B055A">
        <w:tc>
          <w:tcPr>
            <w:tcW w:w="9526" w:type="dxa"/>
            <w:hideMark/>
          </w:tcPr>
          <w:p w14:paraId="538A4AF0" w14:textId="60165A90" w:rsidR="001F7104" w:rsidRPr="00FF50C1" w:rsidRDefault="001F7104" w:rsidP="00124D96">
            <w:pPr>
              <w:pStyle w:val="RZText"/>
              <w:numPr>
                <w:ilvl w:val="0"/>
                <w:numId w:val="22"/>
              </w:numPr>
              <w:ind w:left="425" w:hanging="425"/>
              <w:rPr>
                <w:szCs w:val="20"/>
              </w:rPr>
            </w:pPr>
            <w:proofErr w:type="spellStart"/>
            <w:r w:rsidRPr="00FF50C1">
              <w:rPr>
                <w:szCs w:val="20"/>
              </w:rPr>
              <w:t>Zytopathologische</w:t>
            </w:r>
            <w:proofErr w:type="spellEnd"/>
            <w:r w:rsidRPr="00FF50C1">
              <w:rPr>
                <w:szCs w:val="20"/>
              </w:rPr>
              <w:t xml:space="preserve"> Diagnostik von zytologischen Proben </w:t>
            </w:r>
          </w:p>
        </w:tc>
      </w:tr>
      <w:tr w:rsidR="00FF50C1" w:rsidRPr="00FF50C1" w14:paraId="62901085" w14:textId="77777777" w:rsidTr="003B055A">
        <w:tc>
          <w:tcPr>
            <w:tcW w:w="9526" w:type="dxa"/>
            <w:hideMark/>
          </w:tcPr>
          <w:p w14:paraId="326B89BE" w14:textId="77777777" w:rsidR="001F7104" w:rsidRPr="00FF50C1" w:rsidRDefault="001F7104" w:rsidP="00475015">
            <w:pPr>
              <w:pStyle w:val="RZText"/>
              <w:numPr>
                <w:ilvl w:val="0"/>
                <w:numId w:val="22"/>
              </w:numPr>
              <w:ind w:left="425" w:hanging="425"/>
              <w:rPr>
                <w:szCs w:val="20"/>
              </w:rPr>
            </w:pPr>
            <w:r w:rsidRPr="00FF50C1">
              <w:rPr>
                <w:szCs w:val="20"/>
              </w:rPr>
              <w:t xml:space="preserve">Anwendung, Auswertung und Interpretation immunmorphologischer, </w:t>
            </w:r>
            <w:proofErr w:type="spellStart"/>
            <w:r w:rsidRPr="00FF50C1">
              <w:rPr>
                <w:szCs w:val="20"/>
              </w:rPr>
              <w:t>enzymhistochemischer</w:t>
            </w:r>
            <w:proofErr w:type="spellEnd"/>
            <w:r w:rsidRPr="00FF50C1">
              <w:rPr>
                <w:szCs w:val="20"/>
              </w:rPr>
              <w:t>, fluoreszenzoptischer, molekularpathologischer und molekulargenetischer Methoden von allen Zellproben</w:t>
            </w:r>
          </w:p>
        </w:tc>
      </w:tr>
      <w:tr w:rsidR="00FF50C1" w:rsidRPr="00FF50C1" w14:paraId="0283E91D" w14:textId="77777777" w:rsidTr="003B055A">
        <w:tc>
          <w:tcPr>
            <w:tcW w:w="9526" w:type="dxa"/>
            <w:hideMark/>
          </w:tcPr>
          <w:p w14:paraId="4BD697A1" w14:textId="77777777" w:rsidR="001F7104" w:rsidRPr="00FF50C1" w:rsidRDefault="00A53492" w:rsidP="00475015">
            <w:pPr>
              <w:pStyle w:val="RZText"/>
              <w:numPr>
                <w:ilvl w:val="0"/>
                <w:numId w:val="22"/>
              </w:numPr>
              <w:ind w:left="425" w:hanging="425"/>
              <w:rPr>
                <w:szCs w:val="20"/>
              </w:rPr>
            </w:pPr>
            <w:r w:rsidRPr="00FF50C1">
              <w:rPr>
                <w:szCs w:val="20"/>
              </w:rPr>
              <w:t>Histologisch-</w:t>
            </w:r>
            <w:r w:rsidR="001F7104" w:rsidRPr="00FF50C1">
              <w:rPr>
                <w:szCs w:val="20"/>
              </w:rPr>
              <w:t>zytologische Korrelation</w:t>
            </w:r>
          </w:p>
        </w:tc>
      </w:tr>
      <w:tr w:rsidR="00FF50C1" w:rsidRPr="00FF50C1" w14:paraId="2A1F42F7" w14:textId="77777777" w:rsidTr="003B055A">
        <w:tc>
          <w:tcPr>
            <w:tcW w:w="9526" w:type="dxa"/>
            <w:hideMark/>
          </w:tcPr>
          <w:p w14:paraId="1992A70C" w14:textId="77777777" w:rsidR="001F7104" w:rsidRPr="00FF50C1" w:rsidRDefault="001F7104" w:rsidP="00475015">
            <w:pPr>
              <w:pStyle w:val="RZText"/>
              <w:numPr>
                <w:ilvl w:val="0"/>
                <w:numId w:val="22"/>
              </w:numPr>
              <w:ind w:left="425" w:hanging="425"/>
              <w:rPr>
                <w:szCs w:val="20"/>
              </w:rPr>
            </w:pPr>
            <w:r w:rsidRPr="00FF50C1">
              <w:rPr>
                <w:szCs w:val="20"/>
              </w:rPr>
              <w:t>Beurteilung prädiktiver und prognostische</w:t>
            </w:r>
            <w:r w:rsidR="004908DF" w:rsidRPr="00FF50C1">
              <w:rPr>
                <w:szCs w:val="20"/>
              </w:rPr>
              <w:t>r molekularer Marker einschließ</w:t>
            </w:r>
            <w:r w:rsidRPr="00FF50C1">
              <w:rPr>
                <w:szCs w:val="20"/>
              </w:rPr>
              <w:t>lich integrativer diagnostischer Befunderstellung</w:t>
            </w:r>
          </w:p>
        </w:tc>
      </w:tr>
      <w:tr w:rsidR="00FF50C1" w:rsidRPr="00FF50C1" w14:paraId="469AD5FD" w14:textId="77777777" w:rsidTr="003B055A">
        <w:tc>
          <w:tcPr>
            <w:tcW w:w="9526" w:type="dxa"/>
            <w:hideMark/>
          </w:tcPr>
          <w:p w14:paraId="0C58D2C7" w14:textId="1C0A68F0" w:rsidR="001F7104" w:rsidRPr="00FF50C1" w:rsidRDefault="00DD35BA" w:rsidP="00475015">
            <w:pPr>
              <w:pStyle w:val="RZText"/>
              <w:numPr>
                <w:ilvl w:val="0"/>
                <w:numId w:val="22"/>
              </w:numPr>
              <w:ind w:left="425" w:hanging="425"/>
              <w:rPr>
                <w:szCs w:val="20"/>
              </w:rPr>
            </w:pPr>
            <w:r w:rsidRPr="00FF50C1">
              <w:rPr>
                <w:szCs w:val="20"/>
              </w:rPr>
              <w:t xml:space="preserve">Fachspezifische </w:t>
            </w:r>
            <w:r w:rsidR="001F7104" w:rsidRPr="00FF50C1">
              <w:rPr>
                <w:szCs w:val="20"/>
              </w:rPr>
              <w:t>Qualitätssicherung</w:t>
            </w:r>
          </w:p>
        </w:tc>
      </w:tr>
      <w:tr w:rsidR="001F7104" w:rsidRPr="00FF50C1" w14:paraId="2E95747A" w14:textId="77777777" w:rsidTr="003B055A">
        <w:tc>
          <w:tcPr>
            <w:tcW w:w="9526" w:type="dxa"/>
            <w:hideMark/>
          </w:tcPr>
          <w:p w14:paraId="3D101F81" w14:textId="3E191286" w:rsidR="001F7104" w:rsidRPr="00FF50C1" w:rsidRDefault="00485BED" w:rsidP="00475015">
            <w:pPr>
              <w:pStyle w:val="RZText"/>
              <w:numPr>
                <w:ilvl w:val="0"/>
                <w:numId w:val="22"/>
              </w:numPr>
              <w:ind w:left="425" w:hanging="425"/>
              <w:rPr>
                <w:szCs w:val="20"/>
              </w:rPr>
            </w:pPr>
            <w:r w:rsidRPr="00FF50C1">
              <w:rPr>
                <w:szCs w:val="20"/>
              </w:rPr>
              <w:t>K</w:t>
            </w:r>
            <w:r w:rsidR="001F7104" w:rsidRPr="00FF50C1">
              <w:rPr>
                <w:szCs w:val="20"/>
              </w:rPr>
              <w:t>linisch-pathologische Konferenzen und Tumorboards</w:t>
            </w:r>
          </w:p>
        </w:tc>
      </w:tr>
    </w:tbl>
    <w:p w14:paraId="36A23347" w14:textId="77777777" w:rsidR="001F7104" w:rsidRPr="00FF50C1" w:rsidRDefault="001F7104" w:rsidP="0089315C">
      <w:pPr>
        <w:rPr>
          <w:rFonts w:cs="Times New Roman"/>
          <w:szCs w:val="20"/>
        </w:rPr>
      </w:pPr>
    </w:p>
    <w:tbl>
      <w:tblPr>
        <w:tblStyle w:val="Tabellenraster"/>
        <w:tblW w:w="9526" w:type="dxa"/>
        <w:tblLayout w:type="fixed"/>
        <w:tblLook w:val="04A0" w:firstRow="1" w:lastRow="0" w:firstColumn="1" w:lastColumn="0" w:noHBand="0" w:noVBand="1"/>
      </w:tblPr>
      <w:tblGrid>
        <w:gridCol w:w="8082"/>
        <w:gridCol w:w="1444"/>
      </w:tblGrid>
      <w:tr w:rsidR="00FF50C1" w:rsidRPr="00FF50C1" w14:paraId="2150AB9F" w14:textId="21832554" w:rsidTr="003B055A">
        <w:tc>
          <w:tcPr>
            <w:tcW w:w="7938" w:type="dxa"/>
          </w:tcPr>
          <w:p w14:paraId="07960529" w14:textId="21680D87" w:rsidR="007A5663" w:rsidRPr="00FF50C1" w:rsidRDefault="007A5663" w:rsidP="007A5663">
            <w:pPr>
              <w:pStyle w:val="RZABC"/>
            </w:pPr>
            <w:r w:rsidRPr="00FF50C1">
              <w:t>C)</w:t>
            </w:r>
            <w:r w:rsidRPr="00FF50C1">
              <w:tab/>
              <w:t>Fertigkeiten</w:t>
            </w:r>
          </w:p>
        </w:tc>
        <w:tc>
          <w:tcPr>
            <w:tcW w:w="1418" w:type="dxa"/>
          </w:tcPr>
          <w:p w14:paraId="3F3BC050" w14:textId="0817ABD3" w:rsidR="007A5663" w:rsidRPr="00FF50C1" w:rsidRDefault="00AE5D78" w:rsidP="007A5663">
            <w:pPr>
              <w:pStyle w:val="RZberschrift"/>
            </w:pPr>
            <w:r w:rsidRPr="00FF50C1">
              <w:t>Richtzahl</w:t>
            </w:r>
          </w:p>
        </w:tc>
      </w:tr>
      <w:tr w:rsidR="00FF50C1" w:rsidRPr="00FF50C1" w14:paraId="3056142F" w14:textId="724D8AC3" w:rsidTr="003B055A">
        <w:tc>
          <w:tcPr>
            <w:tcW w:w="7938" w:type="dxa"/>
            <w:hideMark/>
          </w:tcPr>
          <w:p w14:paraId="2ED4AF4E" w14:textId="21EDE163" w:rsidR="007A5663" w:rsidRPr="00FF50C1" w:rsidRDefault="007A5663" w:rsidP="00AE5D78">
            <w:pPr>
              <w:pStyle w:val="RZText"/>
              <w:numPr>
                <w:ilvl w:val="0"/>
                <w:numId w:val="23"/>
              </w:numPr>
              <w:ind w:left="425" w:hanging="425"/>
            </w:pPr>
            <w:proofErr w:type="spellStart"/>
            <w:r w:rsidRPr="00FF50C1">
              <w:rPr>
                <w:szCs w:val="20"/>
              </w:rPr>
              <w:t>Z</w:t>
            </w:r>
            <w:r w:rsidR="00AE5D78" w:rsidRPr="00FF50C1">
              <w:rPr>
                <w:szCs w:val="20"/>
              </w:rPr>
              <w:t>ytopathologische</w:t>
            </w:r>
            <w:proofErr w:type="spellEnd"/>
            <w:r w:rsidR="00AE5D78" w:rsidRPr="00FF50C1">
              <w:rPr>
                <w:szCs w:val="20"/>
              </w:rPr>
              <w:t xml:space="preserve"> Diagnostik und </w:t>
            </w:r>
            <w:r w:rsidR="00DE0ECD" w:rsidRPr="00FF50C1">
              <w:t>zytologische</w:t>
            </w:r>
            <w:r w:rsidR="00AE5D78" w:rsidRPr="00FF50C1">
              <w:t xml:space="preserve"> Proben:</w:t>
            </w:r>
          </w:p>
        </w:tc>
        <w:tc>
          <w:tcPr>
            <w:tcW w:w="1418" w:type="dxa"/>
          </w:tcPr>
          <w:p w14:paraId="23D1428B" w14:textId="5381545F" w:rsidR="007A5663" w:rsidRPr="00FF50C1" w:rsidRDefault="007A5663" w:rsidP="007A5663">
            <w:pPr>
              <w:pStyle w:val="RZTextzentriert"/>
              <w:rPr>
                <w:szCs w:val="20"/>
              </w:rPr>
            </w:pPr>
          </w:p>
        </w:tc>
      </w:tr>
      <w:tr w:rsidR="00FF50C1" w:rsidRPr="00FF50C1" w14:paraId="61653334" w14:textId="77777777" w:rsidTr="003B055A">
        <w:tc>
          <w:tcPr>
            <w:tcW w:w="7938" w:type="dxa"/>
          </w:tcPr>
          <w:p w14:paraId="6E824C53" w14:textId="6A7D173C" w:rsidR="00AE5D78" w:rsidRPr="00FF50C1" w:rsidRDefault="00AE5D78" w:rsidP="00AE5D78">
            <w:pPr>
              <w:pStyle w:val="RZTextAufzhlung"/>
            </w:pPr>
            <w:proofErr w:type="spellStart"/>
            <w:r w:rsidRPr="00FF50C1">
              <w:t>cervikale</w:t>
            </w:r>
            <w:proofErr w:type="spellEnd"/>
            <w:r w:rsidRPr="00FF50C1">
              <w:t xml:space="preserve"> Abstriche</w:t>
            </w:r>
          </w:p>
        </w:tc>
        <w:tc>
          <w:tcPr>
            <w:tcW w:w="1418" w:type="dxa"/>
          </w:tcPr>
          <w:p w14:paraId="17B6F86D" w14:textId="238E99AE" w:rsidR="00AE5D78" w:rsidRPr="00FF50C1" w:rsidRDefault="00AE5D78" w:rsidP="007A5663">
            <w:pPr>
              <w:pStyle w:val="RZTextzentriert"/>
              <w:rPr>
                <w:szCs w:val="20"/>
              </w:rPr>
            </w:pPr>
            <w:r w:rsidRPr="00FF50C1">
              <w:rPr>
                <w:szCs w:val="20"/>
              </w:rPr>
              <w:t>2500</w:t>
            </w:r>
          </w:p>
        </w:tc>
      </w:tr>
      <w:tr w:rsidR="00FF50C1" w:rsidRPr="00FF50C1" w14:paraId="5598C7F6" w14:textId="77777777" w:rsidTr="003B055A">
        <w:tc>
          <w:tcPr>
            <w:tcW w:w="7938" w:type="dxa"/>
          </w:tcPr>
          <w:p w14:paraId="4F8F589E" w14:textId="6B07B7B6" w:rsidR="00AE5D78" w:rsidRPr="00FF50C1" w:rsidRDefault="00AE5D78" w:rsidP="00AE5D78">
            <w:pPr>
              <w:pStyle w:val="RZTextAufzhlung"/>
            </w:pPr>
            <w:r w:rsidRPr="00FF50C1">
              <w:t>extragynäkologische Zytologie</w:t>
            </w:r>
          </w:p>
        </w:tc>
        <w:tc>
          <w:tcPr>
            <w:tcW w:w="1418" w:type="dxa"/>
          </w:tcPr>
          <w:p w14:paraId="49477678" w14:textId="30AA6188" w:rsidR="00AE5D78" w:rsidRPr="00FF50C1" w:rsidRDefault="00AE5D78" w:rsidP="007A5663">
            <w:pPr>
              <w:pStyle w:val="RZTextzentriert"/>
              <w:rPr>
                <w:szCs w:val="20"/>
              </w:rPr>
            </w:pPr>
            <w:r w:rsidRPr="00FF50C1">
              <w:rPr>
                <w:szCs w:val="20"/>
              </w:rPr>
              <w:t>2000</w:t>
            </w:r>
          </w:p>
        </w:tc>
      </w:tr>
      <w:tr w:rsidR="00FF50C1" w:rsidRPr="00FF50C1" w14:paraId="518D0B53" w14:textId="2DF290F5" w:rsidTr="003B055A">
        <w:tc>
          <w:tcPr>
            <w:tcW w:w="7938" w:type="dxa"/>
            <w:hideMark/>
          </w:tcPr>
          <w:p w14:paraId="71512889" w14:textId="0B8F78B0" w:rsidR="007A5663" w:rsidRPr="00FF50C1" w:rsidRDefault="007A5663" w:rsidP="00475015">
            <w:pPr>
              <w:pStyle w:val="RZText"/>
              <w:numPr>
                <w:ilvl w:val="0"/>
                <w:numId w:val="23"/>
              </w:numPr>
              <w:ind w:left="425" w:hanging="425"/>
              <w:rPr>
                <w:szCs w:val="20"/>
              </w:rPr>
            </w:pPr>
            <w:r w:rsidRPr="00FF50C1">
              <w:rPr>
                <w:szCs w:val="20"/>
              </w:rPr>
              <w:t xml:space="preserve">Klassifikation der einzelnen Erkrankungen </w:t>
            </w:r>
          </w:p>
        </w:tc>
        <w:tc>
          <w:tcPr>
            <w:tcW w:w="1418" w:type="dxa"/>
          </w:tcPr>
          <w:p w14:paraId="4DAFE543" w14:textId="77777777" w:rsidR="007A5663" w:rsidRPr="00FF50C1" w:rsidRDefault="007A5663" w:rsidP="007A5663">
            <w:pPr>
              <w:pStyle w:val="RZTextzentriert"/>
              <w:rPr>
                <w:szCs w:val="20"/>
              </w:rPr>
            </w:pPr>
          </w:p>
        </w:tc>
      </w:tr>
      <w:tr w:rsidR="00FF50C1" w:rsidRPr="00FF50C1" w14:paraId="151D2708" w14:textId="6FFB2882" w:rsidTr="003B055A">
        <w:tc>
          <w:tcPr>
            <w:tcW w:w="7938" w:type="dxa"/>
            <w:hideMark/>
          </w:tcPr>
          <w:p w14:paraId="2AF85D39" w14:textId="77777777" w:rsidR="007A5663" w:rsidRPr="00FF50C1" w:rsidRDefault="007A5663" w:rsidP="00475015">
            <w:pPr>
              <w:pStyle w:val="RZText"/>
              <w:numPr>
                <w:ilvl w:val="0"/>
                <w:numId w:val="23"/>
              </w:numPr>
              <w:ind w:left="425" w:hanging="425"/>
              <w:rPr>
                <w:szCs w:val="20"/>
              </w:rPr>
            </w:pPr>
            <w:r w:rsidRPr="00FF50C1">
              <w:rPr>
                <w:szCs w:val="20"/>
              </w:rPr>
              <w:t xml:space="preserve">Anwendung, Auswertung und Interpretation immunmorphologischer, </w:t>
            </w:r>
            <w:proofErr w:type="spellStart"/>
            <w:r w:rsidRPr="00FF50C1">
              <w:rPr>
                <w:szCs w:val="20"/>
              </w:rPr>
              <w:t>enzymhistochemischer</w:t>
            </w:r>
            <w:proofErr w:type="spellEnd"/>
            <w:r w:rsidRPr="00FF50C1">
              <w:rPr>
                <w:szCs w:val="20"/>
              </w:rPr>
              <w:t>, fluoreszenzoptischer, molekularpathologischer und molekulargenetischer Methoden von allen Zellproben</w:t>
            </w:r>
          </w:p>
        </w:tc>
        <w:tc>
          <w:tcPr>
            <w:tcW w:w="1418" w:type="dxa"/>
          </w:tcPr>
          <w:p w14:paraId="114DF605" w14:textId="77777777" w:rsidR="007A5663" w:rsidRPr="00FF50C1" w:rsidRDefault="007A5663" w:rsidP="007A5663">
            <w:pPr>
              <w:pStyle w:val="RZTextzentriert"/>
              <w:rPr>
                <w:szCs w:val="20"/>
              </w:rPr>
            </w:pPr>
          </w:p>
        </w:tc>
      </w:tr>
      <w:tr w:rsidR="00FF50C1" w:rsidRPr="00FF50C1" w14:paraId="31E3AF4F" w14:textId="76E3DBC7" w:rsidTr="003B055A">
        <w:tc>
          <w:tcPr>
            <w:tcW w:w="7938" w:type="dxa"/>
            <w:hideMark/>
          </w:tcPr>
          <w:p w14:paraId="1A6F10C9" w14:textId="2C852CA8" w:rsidR="007A5663" w:rsidRPr="00FF50C1" w:rsidRDefault="00DE0ECD" w:rsidP="00475015">
            <w:pPr>
              <w:pStyle w:val="RZText"/>
              <w:numPr>
                <w:ilvl w:val="0"/>
                <w:numId w:val="23"/>
              </w:numPr>
              <w:ind w:left="425" w:hanging="425"/>
              <w:rPr>
                <w:szCs w:val="20"/>
              </w:rPr>
            </w:pPr>
            <w:r w:rsidRPr="00FF50C1">
              <w:rPr>
                <w:szCs w:val="20"/>
              </w:rPr>
              <w:t>Histologisch-</w:t>
            </w:r>
            <w:r w:rsidR="007A5663" w:rsidRPr="00FF50C1">
              <w:rPr>
                <w:szCs w:val="20"/>
              </w:rPr>
              <w:t>zytologische Korrelation</w:t>
            </w:r>
          </w:p>
        </w:tc>
        <w:tc>
          <w:tcPr>
            <w:tcW w:w="1418" w:type="dxa"/>
          </w:tcPr>
          <w:p w14:paraId="1E7369D1" w14:textId="77777777" w:rsidR="007A5663" w:rsidRPr="00FF50C1" w:rsidRDefault="007A5663" w:rsidP="007A5663">
            <w:pPr>
              <w:pStyle w:val="RZTextzentriert"/>
              <w:rPr>
                <w:szCs w:val="20"/>
              </w:rPr>
            </w:pPr>
          </w:p>
        </w:tc>
      </w:tr>
      <w:tr w:rsidR="00FF50C1" w:rsidRPr="00FF50C1" w14:paraId="7150A0E4" w14:textId="4CAF2874" w:rsidTr="003B055A">
        <w:tc>
          <w:tcPr>
            <w:tcW w:w="7938" w:type="dxa"/>
            <w:hideMark/>
          </w:tcPr>
          <w:p w14:paraId="06C93DB3" w14:textId="77777777" w:rsidR="007A5663" w:rsidRPr="00FF50C1" w:rsidRDefault="007A5663" w:rsidP="00475015">
            <w:pPr>
              <w:pStyle w:val="RZText"/>
              <w:numPr>
                <w:ilvl w:val="0"/>
                <w:numId w:val="23"/>
              </w:numPr>
              <w:ind w:left="425" w:hanging="425"/>
              <w:rPr>
                <w:szCs w:val="20"/>
              </w:rPr>
            </w:pPr>
            <w:r w:rsidRPr="00FF50C1">
              <w:rPr>
                <w:szCs w:val="20"/>
              </w:rPr>
              <w:t>Beurteilung prädiktiver und prognostischer molekularer Marker einschließlich integrativer diagnostischer Befunderstellung</w:t>
            </w:r>
          </w:p>
        </w:tc>
        <w:tc>
          <w:tcPr>
            <w:tcW w:w="1418" w:type="dxa"/>
          </w:tcPr>
          <w:p w14:paraId="76AFC673" w14:textId="77777777" w:rsidR="007A5663" w:rsidRPr="00FF50C1" w:rsidRDefault="007A5663" w:rsidP="007A5663">
            <w:pPr>
              <w:pStyle w:val="RZTextzentriert"/>
              <w:rPr>
                <w:szCs w:val="20"/>
              </w:rPr>
            </w:pPr>
          </w:p>
        </w:tc>
      </w:tr>
      <w:tr w:rsidR="007A5663" w:rsidRPr="00FF50C1" w14:paraId="565CED8E" w14:textId="505D2196" w:rsidTr="003B055A">
        <w:tc>
          <w:tcPr>
            <w:tcW w:w="7938" w:type="dxa"/>
            <w:hideMark/>
          </w:tcPr>
          <w:p w14:paraId="3D3932C1" w14:textId="77777777" w:rsidR="007A5663" w:rsidRPr="00FF50C1" w:rsidRDefault="007A5663" w:rsidP="00475015">
            <w:pPr>
              <w:pStyle w:val="RZText"/>
              <w:numPr>
                <w:ilvl w:val="0"/>
                <w:numId w:val="23"/>
              </w:numPr>
              <w:ind w:left="425" w:hanging="425"/>
              <w:rPr>
                <w:szCs w:val="20"/>
              </w:rPr>
            </w:pPr>
            <w:r w:rsidRPr="00FF50C1">
              <w:rPr>
                <w:szCs w:val="20"/>
              </w:rPr>
              <w:t>Mitwirkung bei klinisch-pathologischen Konferenzen und Tumorboards</w:t>
            </w:r>
          </w:p>
        </w:tc>
        <w:tc>
          <w:tcPr>
            <w:tcW w:w="1418" w:type="dxa"/>
          </w:tcPr>
          <w:p w14:paraId="1FDE626B" w14:textId="77777777" w:rsidR="007A5663" w:rsidRPr="00FF50C1" w:rsidRDefault="007A5663" w:rsidP="007A5663">
            <w:pPr>
              <w:pStyle w:val="RZTextzentriert"/>
              <w:rPr>
                <w:szCs w:val="20"/>
              </w:rPr>
            </w:pPr>
          </w:p>
        </w:tc>
      </w:tr>
    </w:tbl>
    <w:p w14:paraId="46123973" w14:textId="77777777" w:rsidR="001F7104" w:rsidRPr="00FF50C1" w:rsidRDefault="001F7104" w:rsidP="0089315C">
      <w:pPr>
        <w:rPr>
          <w:rFonts w:cs="Times New Roman"/>
          <w:szCs w:val="20"/>
        </w:rPr>
      </w:pPr>
    </w:p>
    <w:sectPr w:rsidR="001F7104" w:rsidRPr="00FF50C1" w:rsidSect="00BF3E6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A17A96" w14:textId="77777777" w:rsidR="002E3B55" w:rsidRDefault="002E3B55" w:rsidP="00D65617">
      <w:pPr>
        <w:spacing w:line="240" w:lineRule="auto"/>
      </w:pPr>
      <w:r>
        <w:separator/>
      </w:r>
    </w:p>
  </w:endnote>
  <w:endnote w:type="continuationSeparator" w:id="0">
    <w:p w14:paraId="6C989B33" w14:textId="77777777" w:rsidR="002E3B55" w:rsidRDefault="002E3B55" w:rsidP="00D656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FDA815" w14:textId="77777777" w:rsidR="002E3B55" w:rsidRDefault="002E3B5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4020076"/>
      <w:docPartObj>
        <w:docPartGallery w:val="Page Numbers (Bottom of Page)"/>
        <w:docPartUnique/>
      </w:docPartObj>
    </w:sdtPr>
    <w:sdtEndPr/>
    <w:sdtContent>
      <w:p w14:paraId="7865D7E6" w14:textId="006DDC7E" w:rsidR="002E3B55" w:rsidRPr="00DA48E0" w:rsidRDefault="002E3B55" w:rsidP="00DA48E0">
        <w:pPr>
          <w:pStyle w:val="62Kopfzeile"/>
          <w:tabs>
            <w:tab w:val="clear" w:pos="8505"/>
          </w:tabs>
          <w:jc w:val="right"/>
        </w:pPr>
        <w:r>
          <w:fldChar w:fldCharType="begin"/>
        </w:r>
        <w:r>
          <w:instrText xml:space="preserve"> PAGE  \* Arabic  \* MERGEFORMAT </w:instrText>
        </w:r>
        <w:r>
          <w:fldChar w:fldCharType="separate"/>
        </w:r>
        <w:r w:rsidR="00630AB7">
          <w:rPr>
            <w:noProof/>
          </w:rPr>
          <w:t>8</w:t>
        </w:r>
        <w:r>
          <w:fldChar w:fldCharType="end"/>
        </w:r>
        <w:r>
          <w:t xml:space="preserve"> von </w:t>
        </w:r>
        <w:fldSimple w:instr=" NUMPAGES  \* Arabic  \* MERGEFORMAT ">
          <w:r w:rsidR="00630AB7">
            <w:rPr>
              <w:noProof/>
            </w:rPr>
            <w:t>10</w:t>
          </w:r>
        </w:fldSimple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CCC21B" w14:textId="77777777" w:rsidR="002E3B55" w:rsidRDefault="002E3B5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36E333" w14:textId="77777777" w:rsidR="002E3B55" w:rsidRDefault="002E3B55" w:rsidP="00D65617">
      <w:pPr>
        <w:spacing w:line="240" w:lineRule="auto"/>
      </w:pPr>
      <w:r>
        <w:separator/>
      </w:r>
    </w:p>
  </w:footnote>
  <w:footnote w:type="continuationSeparator" w:id="0">
    <w:p w14:paraId="1298D327" w14:textId="77777777" w:rsidR="002E3B55" w:rsidRDefault="002E3B55" w:rsidP="00D656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56B8F3" w14:textId="77777777" w:rsidR="002E3B55" w:rsidRDefault="002E3B5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6174A0" w14:textId="2AEDE6E3" w:rsidR="002E3B55" w:rsidRDefault="002E3B55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615625" w14:textId="77777777" w:rsidR="002E3B55" w:rsidRDefault="002E3B5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7379"/>
    <w:multiLevelType w:val="hybridMultilevel"/>
    <w:tmpl w:val="6B622468"/>
    <w:lvl w:ilvl="0" w:tplc="42203F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551F7"/>
    <w:multiLevelType w:val="hybridMultilevel"/>
    <w:tmpl w:val="B616FB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5C6C4C0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97795D"/>
    <w:multiLevelType w:val="hybridMultilevel"/>
    <w:tmpl w:val="76340A62"/>
    <w:lvl w:ilvl="0" w:tplc="AE4408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B55AFF"/>
    <w:multiLevelType w:val="hybridMultilevel"/>
    <w:tmpl w:val="5C9E8388"/>
    <w:lvl w:ilvl="0" w:tplc="ADB820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B41894"/>
    <w:multiLevelType w:val="hybridMultilevel"/>
    <w:tmpl w:val="4DD0AC2A"/>
    <w:lvl w:ilvl="0" w:tplc="AAB8C3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50DEE"/>
    <w:multiLevelType w:val="hybridMultilevel"/>
    <w:tmpl w:val="0D34DB1A"/>
    <w:lvl w:ilvl="0" w:tplc="B6D802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D81E27"/>
    <w:multiLevelType w:val="hybridMultilevel"/>
    <w:tmpl w:val="D21E7666"/>
    <w:lvl w:ilvl="0" w:tplc="C35409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A018CD"/>
    <w:multiLevelType w:val="hybridMultilevel"/>
    <w:tmpl w:val="2FAE7F66"/>
    <w:lvl w:ilvl="0" w:tplc="97146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DD0E9C"/>
    <w:multiLevelType w:val="hybridMultilevel"/>
    <w:tmpl w:val="50DC92F8"/>
    <w:lvl w:ilvl="0" w:tplc="3D009A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587847"/>
    <w:multiLevelType w:val="hybridMultilevel"/>
    <w:tmpl w:val="0AC0A6C4"/>
    <w:lvl w:ilvl="0" w:tplc="D76246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6E66FC"/>
    <w:multiLevelType w:val="hybridMultilevel"/>
    <w:tmpl w:val="D67CDF4A"/>
    <w:lvl w:ilvl="0" w:tplc="CD083E84">
      <w:start w:val="1"/>
      <w:numFmt w:val="bullet"/>
      <w:pStyle w:val="RZTextRingerl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C070019" w:tentative="1">
      <w:start w:val="1"/>
      <w:numFmt w:val="lowerLetter"/>
      <w:lvlText w:val="%2."/>
      <w:lvlJc w:val="left"/>
      <w:pPr>
        <w:ind w:left="2496" w:hanging="360"/>
      </w:pPr>
    </w:lvl>
    <w:lvl w:ilvl="2" w:tplc="0C07001B" w:tentative="1">
      <w:start w:val="1"/>
      <w:numFmt w:val="lowerRoman"/>
      <w:lvlText w:val="%3."/>
      <w:lvlJc w:val="right"/>
      <w:pPr>
        <w:ind w:left="3216" w:hanging="180"/>
      </w:pPr>
    </w:lvl>
    <w:lvl w:ilvl="3" w:tplc="0C07000F" w:tentative="1">
      <w:start w:val="1"/>
      <w:numFmt w:val="decimal"/>
      <w:lvlText w:val="%4."/>
      <w:lvlJc w:val="left"/>
      <w:pPr>
        <w:ind w:left="3936" w:hanging="360"/>
      </w:pPr>
    </w:lvl>
    <w:lvl w:ilvl="4" w:tplc="0C070019" w:tentative="1">
      <w:start w:val="1"/>
      <w:numFmt w:val="lowerLetter"/>
      <w:lvlText w:val="%5."/>
      <w:lvlJc w:val="left"/>
      <w:pPr>
        <w:ind w:left="4656" w:hanging="360"/>
      </w:pPr>
    </w:lvl>
    <w:lvl w:ilvl="5" w:tplc="0C07001B" w:tentative="1">
      <w:start w:val="1"/>
      <w:numFmt w:val="lowerRoman"/>
      <w:lvlText w:val="%6."/>
      <w:lvlJc w:val="right"/>
      <w:pPr>
        <w:ind w:left="5376" w:hanging="180"/>
      </w:pPr>
    </w:lvl>
    <w:lvl w:ilvl="6" w:tplc="0C07000F" w:tentative="1">
      <w:start w:val="1"/>
      <w:numFmt w:val="decimal"/>
      <w:lvlText w:val="%7."/>
      <w:lvlJc w:val="left"/>
      <w:pPr>
        <w:ind w:left="6096" w:hanging="360"/>
      </w:pPr>
    </w:lvl>
    <w:lvl w:ilvl="7" w:tplc="0C070019" w:tentative="1">
      <w:start w:val="1"/>
      <w:numFmt w:val="lowerLetter"/>
      <w:lvlText w:val="%8."/>
      <w:lvlJc w:val="left"/>
      <w:pPr>
        <w:ind w:left="6816" w:hanging="360"/>
      </w:pPr>
    </w:lvl>
    <w:lvl w:ilvl="8" w:tplc="0C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209D569F"/>
    <w:multiLevelType w:val="hybridMultilevel"/>
    <w:tmpl w:val="97D67B8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CD7D03"/>
    <w:multiLevelType w:val="hybridMultilevel"/>
    <w:tmpl w:val="7AD0241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E0304E"/>
    <w:multiLevelType w:val="hybridMultilevel"/>
    <w:tmpl w:val="C324F17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08205C"/>
    <w:multiLevelType w:val="hybridMultilevel"/>
    <w:tmpl w:val="46DA90EC"/>
    <w:lvl w:ilvl="0" w:tplc="041265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274B16"/>
    <w:multiLevelType w:val="hybridMultilevel"/>
    <w:tmpl w:val="83F4ABE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2C333C"/>
    <w:multiLevelType w:val="hybridMultilevel"/>
    <w:tmpl w:val="A094CDF0"/>
    <w:lvl w:ilvl="0" w:tplc="56A8EB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6D58EB"/>
    <w:multiLevelType w:val="hybridMultilevel"/>
    <w:tmpl w:val="E3E8DC74"/>
    <w:lvl w:ilvl="0" w:tplc="16C629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137602"/>
    <w:multiLevelType w:val="hybridMultilevel"/>
    <w:tmpl w:val="FFFC099E"/>
    <w:lvl w:ilvl="0" w:tplc="64048C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3D311F"/>
    <w:multiLevelType w:val="hybridMultilevel"/>
    <w:tmpl w:val="3CDE7A8E"/>
    <w:lvl w:ilvl="0" w:tplc="4AB445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B72B76"/>
    <w:multiLevelType w:val="hybridMultilevel"/>
    <w:tmpl w:val="0A3CF37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5827B7"/>
    <w:multiLevelType w:val="hybridMultilevel"/>
    <w:tmpl w:val="93F83B4C"/>
    <w:lvl w:ilvl="0" w:tplc="07AE09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214F1A"/>
    <w:multiLevelType w:val="hybridMultilevel"/>
    <w:tmpl w:val="B616DFF2"/>
    <w:lvl w:ilvl="0" w:tplc="769CD6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CA0280"/>
    <w:multiLevelType w:val="hybridMultilevel"/>
    <w:tmpl w:val="0F6CF5CC"/>
    <w:lvl w:ilvl="0" w:tplc="3208E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B81185"/>
    <w:multiLevelType w:val="hybridMultilevel"/>
    <w:tmpl w:val="96886B7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756D2F"/>
    <w:multiLevelType w:val="hybridMultilevel"/>
    <w:tmpl w:val="FAFA04E0"/>
    <w:lvl w:ilvl="0" w:tplc="D766F4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600EBF"/>
    <w:multiLevelType w:val="hybridMultilevel"/>
    <w:tmpl w:val="CF903BFA"/>
    <w:lvl w:ilvl="0" w:tplc="C83C1C86">
      <w:start w:val="1"/>
      <w:numFmt w:val="bullet"/>
      <w:pStyle w:val="RZText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DE7301"/>
    <w:multiLevelType w:val="hybridMultilevel"/>
    <w:tmpl w:val="6FE2A792"/>
    <w:lvl w:ilvl="0" w:tplc="20B07062">
      <w:start w:val="1"/>
      <w:numFmt w:val="decimal"/>
      <w:lvlText w:val="%1."/>
      <w:lvlJc w:val="left"/>
      <w:pPr>
        <w:ind w:left="832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552" w:hanging="360"/>
      </w:pPr>
    </w:lvl>
    <w:lvl w:ilvl="2" w:tplc="0409001B" w:tentative="1">
      <w:start w:val="1"/>
      <w:numFmt w:val="lowerRoman"/>
      <w:lvlText w:val="%3."/>
      <w:lvlJc w:val="right"/>
      <w:pPr>
        <w:ind w:left="2272" w:hanging="180"/>
      </w:pPr>
    </w:lvl>
    <w:lvl w:ilvl="3" w:tplc="0409000F" w:tentative="1">
      <w:start w:val="1"/>
      <w:numFmt w:val="decimal"/>
      <w:lvlText w:val="%4."/>
      <w:lvlJc w:val="left"/>
      <w:pPr>
        <w:ind w:left="2992" w:hanging="360"/>
      </w:pPr>
    </w:lvl>
    <w:lvl w:ilvl="4" w:tplc="04090019" w:tentative="1">
      <w:start w:val="1"/>
      <w:numFmt w:val="lowerLetter"/>
      <w:lvlText w:val="%5."/>
      <w:lvlJc w:val="left"/>
      <w:pPr>
        <w:ind w:left="3712" w:hanging="360"/>
      </w:pPr>
    </w:lvl>
    <w:lvl w:ilvl="5" w:tplc="0409001B" w:tentative="1">
      <w:start w:val="1"/>
      <w:numFmt w:val="lowerRoman"/>
      <w:lvlText w:val="%6."/>
      <w:lvlJc w:val="right"/>
      <w:pPr>
        <w:ind w:left="4432" w:hanging="180"/>
      </w:pPr>
    </w:lvl>
    <w:lvl w:ilvl="6" w:tplc="0409000F" w:tentative="1">
      <w:start w:val="1"/>
      <w:numFmt w:val="decimal"/>
      <w:lvlText w:val="%7."/>
      <w:lvlJc w:val="left"/>
      <w:pPr>
        <w:ind w:left="5152" w:hanging="360"/>
      </w:pPr>
    </w:lvl>
    <w:lvl w:ilvl="7" w:tplc="04090019" w:tentative="1">
      <w:start w:val="1"/>
      <w:numFmt w:val="lowerLetter"/>
      <w:lvlText w:val="%8."/>
      <w:lvlJc w:val="left"/>
      <w:pPr>
        <w:ind w:left="5872" w:hanging="360"/>
      </w:pPr>
    </w:lvl>
    <w:lvl w:ilvl="8" w:tplc="0409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28">
    <w:nsid w:val="66896821"/>
    <w:multiLevelType w:val="hybridMultilevel"/>
    <w:tmpl w:val="0F2ED848"/>
    <w:lvl w:ilvl="0" w:tplc="750CE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1551E3"/>
    <w:multiLevelType w:val="hybridMultilevel"/>
    <w:tmpl w:val="93CC890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6A4A46"/>
    <w:multiLevelType w:val="hybridMultilevel"/>
    <w:tmpl w:val="5C88690C"/>
    <w:lvl w:ilvl="0" w:tplc="AFC49D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820CDE"/>
    <w:multiLevelType w:val="hybridMultilevel"/>
    <w:tmpl w:val="C96A8E2A"/>
    <w:lvl w:ilvl="0" w:tplc="CA6ACD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364" w:hanging="360"/>
      </w:pPr>
    </w:lvl>
    <w:lvl w:ilvl="2" w:tplc="0C07001B" w:tentative="1">
      <w:start w:val="1"/>
      <w:numFmt w:val="lowerRoman"/>
      <w:lvlText w:val="%3."/>
      <w:lvlJc w:val="right"/>
      <w:pPr>
        <w:ind w:left="2084" w:hanging="180"/>
      </w:pPr>
    </w:lvl>
    <w:lvl w:ilvl="3" w:tplc="0C07000F" w:tentative="1">
      <w:start w:val="1"/>
      <w:numFmt w:val="decimal"/>
      <w:lvlText w:val="%4."/>
      <w:lvlJc w:val="left"/>
      <w:pPr>
        <w:ind w:left="2804" w:hanging="360"/>
      </w:pPr>
    </w:lvl>
    <w:lvl w:ilvl="4" w:tplc="0C070019" w:tentative="1">
      <w:start w:val="1"/>
      <w:numFmt w:val="lowerLetter"/>
      <w:lvlText w:val="%5."/>
      <w:lvlJc w:val="left"/>
      <w:pPr>
        <w:ind w:left="3524" w:hanging="360"/>
      </w:pPr>
    </w:lvl>
    <w:lvl w:ilvl="5" w:tplc="0C07001B" w:tentative="1">
      <w:start w:val="1"/>
      <w:numFmt w:val="lowerRoman"/>
      <w:lvlText w:val="%6."/>
      <w:lvlJc w:val="right"/>
      <w:pPr>
        <w:ind w:left="4244" w:hanging="180"/>
      </w:pPr>
    </w:lvl>
    <w:lvl w:ilvl="6" w:tplc="0C07000F" w:tentative="1">
      <w:start w:val="1"/>
      <w:numFmt w:val="decimal"/>
      <w:lvlText w:val="%7."/>
      <w:lvlJc w:val="left"/>
      <w:pPr>
        <w:ind w:left="4964" w:hanging="360"/>
      </w:pPr>
    </w:lvl>
    <w:lvl w:ilvl="7" w:tplc="0C070019" w:tentative="1">
      <w:start w:val="1"/>
      <w:numFmt w:val="lowerLetter"/>
      <w:lvlText w:val="%8."/>
      <w:lvlJc w:val="left"/>
      <w:pPr>
        <w:ind w:left="5684" w:hanging="360"/>
      </w:pPr>
    </w:lvl>
    <w:lvl w:ilvl="8" w:tplc="0C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759C2CE7"/>
    <w:multiLevelType w:val="hybridMultilevel"/>
    <w:tmpl w:val="883A7F84"/>
    <w:lvl w:ilvl="0" w:tplc="0C07000F">
      <w:start w:val="1"/>
      <w:numFmt w:val="decimal"/>
      <w:lvlText w:val="%1."/>
      <w:lvlJc w:val="left"/>
      <w:pPr>
        <w:ind w:left="1080" w:hanging="360"/>
      </w:p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BA367A1"/>
    <w:multiLevelType w:val="hybridMultilevel"/>
    <w:tmpl w:val="9A5C574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A46529"/>
    <w:multiLevelType w:val="hybridMultilevel"/>
    <w:tmpl w:val="5C2A2E96"/>
    <w:lvl w:ilvl="0" w:tplc="4984C7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6"/>
  </w:num>
  <w:num w:numId="3">
    <w:abstractNumId w:val="13"/>
  </w:num>
  <w:num w:numId="4">
    <w:abstractNumId w:val="28"/>
  </w:num>
  <w:num w:numId="5">
    <w:abstractNumId w:val="19"/>
  </w:num>
  <w:num w:numId="6">
    <w:abstractNumId w:val="10"/>
  </w:num>
  <w:num w:numId="7">
    <w:abstractNumId w:val="12"/>
  </w:num>
  <w:num w:numId="8">
    <w:abstractNumId w:val="34"/>
  </w:num>
  <w:num w:numId="9">
    <w:abstractNumId w:val="31"/>
  </w:num>
  <w:num w:numId="10">
    <w:abstractNumId w:val="18"/>
  </w:num>
  <w:num w:numId="11">
    <w:abstractNumId w:val="8"/>
  </w:num>
  <w:num w:numId="12">
    <w:abstractNumId w:val="17"/>
  </w:num>
  <w:num w:numId="13">
    <w:abstractNumId w:val="25"/>
  </w:num>
  <w:num w:numId="14">
    <w:abstractNumId w:val="5"/>
  </w:num>
  <w:num w:numId="15">
    <w:abstractNumId w:val="7"/>
  </w:num>
  <w:num w:numId="16">
    <w:abstractNumId w:val="22"/>
  </w:num>
  <w:num w:numId="17">
    <w:abstractNumId w:val="23"/>
  </w:num>
  <w:num w:numId="18">
    <w:abstractNumId w:val="14"/>
  </w:num>
  <w:num w:numId="19">
    <w:abstractNumId w:val="4"/>
  </w:num>
  <w:num w:numId="20">
    <w:abstractNumId w:val="9"/>
  </w:num>
  <w:num w:numId="21">
    <w:abstractNumId w:val="0"/>
  </w:num>
  <w:num w:numId="22">
    <w:abstractNumId w:val="6"/>
  </w:num>
  <w:num w:numId="23">
    <w:abstractNumId w:val="2"/>
  </w:num>
  <w:num w:numId="24">
    <w:abstractNumId w:val="1"/>
  </w:num>
  <w:num w:numId="25">
    <w:abstractNumId w:val="16"/>
  </w:num>
  <w:num w:numId="26">
    <w:abstractNumId w:val="30"/>
  </w:num>
  <w:num w:numId="27">
    <w:abstractNumId w:val="15"/>
  </w:num>
  <w:num w:numId="28">
    <w:abstractNumId w:val="20"/>
  </w:num>
  <w:num w:numId="29">
    <w:abstractNumId w:val="33"/>
  </w:num>
  <w:num w:numId="30">
    <w:abstractNumId w:val="24"/>
  </w:num>
  <w:num w:numId="31">
    <w:abstractNumId w:val="29"/>
  </w:num>
  <w:num w:numId="32">
    <w:abstractNumId w:val="11"/>
  </w:num>
  <w:num w:numId="33">
    <w:abstractNumId w:val="32"/>
  </w:num>
  <w:num w:numId="34">
    <w:abstractNumId w:val="3"/>
  </w:num>
  <w:num w:numId="35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3BF"/>
    <w:rsid w:val="00003AE0"/>
    <w:rsid w:val="00014A5F"/>
    <w:rsid w:val="000153BF"/>
    <w:rsid w:val="000279A4"/>
    <w:rsid w:val="000340EF"/>
    <w:rsid w:val="0004486D"/>
    <w:rsid w:val="0005162E"/>
    <w:rsid w:val="00091826"/>
    <w:rsid w:val="00095F75"/>
    <w:rsid w:val="000A0577"/>
    <w:rsid w:val="000A29DD"/>
    <w:rsid w:val="000B03A4"/>
    <w:rsid w:val="000C0D86"/>
    <w:rsid w:val="000E118D"/>
    <w:rsid w:val="000F35AA"/>
    <w:rsid w:val="0010077F"/>
    <w:rsid w:val="00101CD1"/>
    <w:rsid w:val="00111CA7"/>
    <w:rsid w:val="00117871"/>
    <w:rsid w:val="001229A5"/>
    <w:rsid w:val="00124D96"/>
    <w:rsid w:val="00144959"/>
    <w:rsid w:val="00145602"/>
    <w:rsid w:val="00145957"/>
    <w:rsid w:val="001463CA"/>
    <w:rsid w:val="00170CC2"/>
    <w:rsid w:val="00187607"/>
    <w:rsid w:val="00192415"/>
    <w:rsid w:val="001A2E87"/>
    <w:rsid w:val="001B6486"/>
    <w:rsid w:val="001B7530"/>
    <w:rsid w:val="001C4D5D"/>
    <w:rsid w:val="001C72CE"/>
    <w:rsid w:val="001D0ACD"/>
    <w:rsid w:val="001D6526"/>
    <w:rsid w:val="001F7104"/>
    <w:rsid w:val="00212176"/>
    <w:rsid w:val="0021392A"/>
    <w:rsid w:val="00214162"/>
    <w:rsid w:val="00217B91"/>
    <w:rsid w:val="00223622"/>
    <w:rsid w:val="00224528"/>
    <w:rsid w:val="00251774"/>
    <w:rsid w:val="00254816"/>
    <w:rsid w:val="00257075"/>
    <w:rsid w:val="00265703"/>
    <w:rsid w:val="00271284"/>
    <w:rsid w:val="00272664"/>
    <w:rsid w:val="00281E6F"/>
    <w:rsid w:val="00283D97"/>
    <w:rsid w:val="00283E41"/>
    <w:rsid w:val="0028597E"/>
    <w:rsid w:val="002A35D2"/>
    <w:rsid w:val="002A5932"/>
    <w:rsid w:val="002D2D5B"/>
    <w:rsid w:val="002D31EC"/>
    <w:rsid w:val="002E3B55"/>
    <w:rsid w:val="002F3877"/>
    <w:rsid w:val="002F6737"/>
    <w:rsid w:val="00303497"/>
    <w:rsid w:val="003049DE"/>
    <w:rsid w:val="003100B4"/>
    <w:rsid w:val="003178F8"/>
    <w:rsid w:val="00334AF0"/>
    <w:rsid w:val="003451F3"/>
    <w:rsid w:val="0035201E"/>
    <w:rsid w:val="003543D9"/>
    <w:rsid w:val="00354A8F"/>
    <w:rsid w:val="00370849"/>
    <w:rsid w:val="00384B60"/>
    <w:rsid w:val="00390D84"/>
    <w:rsid w:val="00392539"/>
    <w:rsid w:val="003B055A"/>
    <w:rsid w:val="003B435D"/>
    <w:rsid w:val="003D7AB6"/>
    <w:rsid w:val="003E2F5E"/>
    <w:rsid w:val="003E5810"/>
    <w:rsid w:val="003F4B7F"/>
    <w:rsid w:val="00417F4E"/>
    <w:rsid w:val="0042696C"/>
    <w:rsid w:val="0043733E"/>
    <w:rsid w:val="0046161C"/>
    <w:rsid w:val="004675D3"/>
    <w:rsid w:val="00472115"/>
    <w:rsid w:val="00475015"/>
    <w:rsid w:val="00485BED"/>
    <w:rsid w:val="004908DF"/>
    <w:rsid w:val="004C6E76"/>
    <w:rsid w:val="0050191A"/>
    <w:rsid w:val="005048BF"/>
    <w:rsid w:val="00506294"/>
    <w:rsid w:val="00510EB3"/>
    <w:rsid w:val="00516730"/>
    <w:rsid w:val="005202A4"/>
    <w:rsid w:val="005423EF"/>
    <w:rsid w:val="00542D8D"/>
    <w:rsid w:val="0054646D"/>
    <w:rsid w:val="00565245"/>
    <w:rsid w:val="005715C1"/>
    <w:rsid w:val="005741A0"/>
    <w:rsid w:val="0058664B"/>
    <w:rsid w:val="00594B05"/>
    <w:rsid w:val="005C0B53"/>
    <w:rsid w:val="005D7367"/>
    <w:rsid w:val="005E5601"/>
    <w:rsid w:val="00606E80"/>
    <w:rsid w:val="00611FA2"/>
    <w:rsid w:val="00626F4B"/>
    <w:rsid w:val="006305FD"/>
    <w:rsid w:val="00630AB7"/>
    <w:rsid w:val="00647199"/>
    <w:rsid w:val="006754FD"/>
    <w:rsid w:val="006B0975"/>
    <w:rsid w:val="006B7430"/>
    <w:rsid w:val="006C18EF"/>
    <w:rsid w:val="006E2E58"/>
    <w:rsid w:val="0070098C"/>
    <w:rsid w:val="00707EFB"/>
    <w:rsid w:val="00712842"/>
    <w:rsid w:val="007157EF"/>
    <w:rsid w:val="0076102B"/>
    <w:rsid w:val="00761201"/>
    <w:rsid w:val="00766FEE"/>
    <w:rsid w:val="0077778D"/>
    <w:rsid w:val="00790C48"/>
    <w:rsid w:val="00792A1F"/>
    <w:rsid w:val="00793733"/>
    <w:rsid w:val="007A5663"/>
    <w:rsid w:val="007C0AA7"/>
    <w:rsid w:val="007F0A81"/>
    <w:rsid w:val="007F2924"/>
    <w:rsid w:val="007F7B6A"/>
    <w:rsid w:val="00804C8B"/>
    <w:rsid w:val="0080723A"/>
    <w:rsid w:val="00815334"/>
    <w:rsid w:val="00825D57"/>
    <w:rsid w:val="008334A7"/>
    <w:rsid w:val="00842E15"/>
    <w:rsid w:val="008471CC"/>
    <w:rsid w:val="00860340"/>
    <w:rsid w:val="00860FD6"/>
    <w:rsid w:val="00870A86"/>
    <w:rsid w:val="00877CC1"/>
    <w:rsid w:val="00881A9A"/>
    <w:rsid w:val="00883409"/>
    <w:rsid w:val="00885D30"/>
    <w:rsid w:val="0088698D"/>
    <w:rsid w:val="0089315C"/>
    <w:rsid w:val="008B72A7"/>
    <w:rsid w:val="008C0552"/>
    <w:rsid w:val="008C4713"/>
    <w:rsid w:val="008C4B32"/>
    <w:rsid w:val="008C6F01"/>
    <w:rsid w:val="008D4119"/>
    <w:rsid w:val="008D4208"/>
    <w:rsid w:val="008E16E9"/>
    <w:rsid w:val="008E73F7"/>
    <w:rsid w:val="00904BD7"/>
    <w:rsid w:val="00935E1C"/>
    <w:rsid w:val="009456DD"/>
    <w:rsid w:val="00950EFF"/>
    <w:rsid w:val="00960BF7"/>
    <w:rsid w:val="009621B6"/>
    <w:rsid w:val="009727A4"/>
    <w:rsid w:val="00983F03"/>
    <w:rsid w:val="009B1E9E"/>
    <w:rsid w:val="009C2BCC"/>
    <w:rsid w:val="009C7635"/>
    <w:rsid w:val="009D3F4A"/>
    <w:rsid w:val="009E1253"/>
    <w:rsid w:val="00A02A47"/>
    <w:rsid w:val="00A049CD"/>
    <w:rsid w:val="00A14500"/>
    <w:rsid w:val="00A145A3"/>
    <w:rsid w:val="00A34643"/>
    <w:rsid w:val="00A53492"/>
    <w:rsid w:val="00A601F6"/>
    <w:rsid w:val="00A63DB2"/>
    <w:rsid w:val="00A70B1E"/>
    <w:rsid w:val="00A768DA"/>
    <w:rsid w:val="00A90E26"/>
    <w:rsid w:val="00A91432"/>
    <w:rsid w:val="00A921CE"/>
    <w:rsid w:val="00A927B0"/>
    <w:rsid w:val="00A9390F"/>
    <w:rsid w:val="00A93A60"/>
    <w:rsid w:val="00AA05E5"/>
    <w:rsid w:val="00AA7A6D"/>
    <w:rsid w:val="00AB4BE0"/>
    <w:rsid w:val="00AC604A"/>
    <w:rsid w:val="00AD12A4"/>
    <w:rsid w:val="00AD29EA"/>
    <w:rsid w:val="00AE5D78"/>
    <w:rsid w:val="00B011D4"/>
    <w:rsid w:val="00B1197D"/>
    <w:rsid w:val="00B14A5A"/>
    <w:rsid w:val="00B205DB"/>
    <w:rsid w:val="00B22B2C"/>
    <w:rsid w:val="00B22B83"/>
    <w:rsid w:val="00B40843"/>
    <w:rsid w:val="00B452BE"/>
    <w:rsid w:val="00B517AF"/>
    <w:rsid w:val="00B7653E"/>
    <w:rsid w:val="00B836AE"/>
    <w:rsid w:val="00BC068F"/>
    <w:rsid w:val="00BC2CAF"/>
    <w:rsid w:val="00BC4B21"/>
    <w:rsid w:val="00BF109C"/>
    <w:rsid w:val="00BF3E6F"/>
    <w:rsid w:val="00C00880"/>
    <w:rsid w:val="00C04E69"/>
    <w:rsid w:val="00C54B8F"/>
    <w:rsid w:val="00C640B9"/>
    <w:rsid w:val="00C6704B"/>
    <w:rsid w:val="00C70FA7"/>
    <w:rsid w:val="00CA2B27"/>
    <w:rsid w:val="00CB56D0"/>
    <w:rsid w:val="00CF63F9"/>
    <w:rsid w:val="00D26AD2"/>
    <w:rsid w:val="00D412D5"/>
    <w:rsid w:val="00D432B6"/>
    <w:rsid w:val="00D611B6"/>
    <w:rsid w:val="00D65617"/>
    <w:rsid w:val="00D740D5"/>
    <w:rsid w:val="00D95ACB"/>
    <w:rsid w:val="00DA06A9"/>
    <w:rsid w:val="00DA3798"/>
    <w:rsid w:val="00DA48E0"/>
    <w:rsid w:val="00DB66CB"/>
    <w:rsid w:val="00DC4661"/>
    <w:rsid w:val="00DD0B1E"/>
    <w:rsid w:val="00DD35BA"/>
    <w:rsid w:val="00DD5B2C"/>
    <w:rsid w:val="00DE0ECD"/>
    <w:rsid w:val="00DE2A42"/>
    <w:rsid w:val="00DE70AF"/>
    <w:rsid w:val="00DF29EC"/>
    <w:rsid w:val="00DF4E0D"/>
    <w:rsid w:val="00DF635D"/>
    <w:rsid w:val="00E16101"/>
    <w:rsid w:val="00E47E37"/>
    <w:rsid w:val="00E519E5"/>
    <w:rsid w:val="00E5581D"/>
    <w:rsid w:val="00E65B0D"/>
    <w:rsid w:val="00E67EE3"/>
    <w:rsid w:val="00E9240D"/>
    <w:rsid w:val="00E95FB5"/>
    <w:rsid w:val="00EB48FF"/>
    <w:rsid w:val="00EC10B4"/>
    <w:rsid w:val="00EC296A"/>
    <w:rsid w:val="00ED6545"/>
    <w:rsid w:val="00EE1882"/>
    <w:rsid w:val="00EF5857"/>
    <w:rsid w:val="00EF5A52"/>
    <w:rsid w:val="00F27543"/>
    <w:rsid w:val="00F27B28"/>
    <w:rsid w:val="00F32371"/>
    <w:rsid w:val="00F756A4"/>
    <w:rsid w:val="00F84E3A"/>
    <w:rsid w:val="00F90367"/>
    <w:rsid w:val="00F918BC"/>
    <w:rsid w:val="00F92820"/>
    <w:rsid w:val="00FA6828"/>
    <w:rsid w:val="00FC3106"/>
    <w:rsid w:val="00FD1F47"/>
    <w:rsid w:val="00FE177C"/>
    <w:rsid w:val="00FF50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A895F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de-AT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F3E6F"/>
    <w:rPr>
      <w:rFonts w:ascii="Times New Roman" w:hAnsi="Times New Roman"/>
      <w:sz w:val="20"/>
    </w:rPr>
  </w:style>
  <w:style w:type="paragraph" w:styleId="berschrift6">
    <w:name w:val="heading 6"/>
    <w:basedOn w:val="Standard"/>
    <w:next w:val="Standard"/>
    <w:link w:val="berschrift6Zchn"/>
    <w:qFormat/>
    <w:rsid w:val="00E16101"/>
    <w:pPr>
      <w:keepNext/>
      <w:spacing w:line="240" w:lineRule="auto"/>
      <w:ind w:left="397" w:hanging="397"/>
      <w:outlineLvl w:val="5"/>
    </w:pPr>
    <w:rPr>
      <w:rFonts w:eastAsia="Times New Roman" w:cs="Times New Roman"/>
      <w:b/>
      <w:sz w:val="28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F63F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left w:w="284" w:type="dxa"/>
        <w:bottom w:w="57" w:type="dxa"/>
      </w:tcMar>
    </w:tcPr>
  </w:style>
  <w:style w:type="paragraph" w:styleId="Listenabsatz">
    <w:name w:val="List Paragraph"/>
    <w:basedOn w:val="Standard"/>
    <w:uiPriority w:val="34"/>
    <w:qFormat/>
    <w:rsid w:val="000153BF"/>
    <w:pPr>
      <w:ind w:left="720"/>
      <w:contextualSpacing/>
    </w:pPr>
  </w:style>
  <w:style w:type="paragraph" w:customStyle="1" w:styleId="Default">
    <w:name w:val="Default"/>
    <w:rsid w:val="00860FD6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krper-Zeileneinzug">
    <w:name w:val="Body Text Indent"/>
    <w:basedOn w:val="Standard"/>
    <w:link w:val="Textkrper-ZeileneinzugZchn"/>
    <w:semiHidden/>
    <w:rsid w:val="00E16101"/>
    <w:pPr>
      <w:spacing w:line="240" w:lineRule="auto"/>
      <w:ind w:left="794" w:hanging="397"/>
    </w:pPr>
    <w:rPr>
      <w:rFonts w:eastAsia="Times New Roman" w:cs="Times New Roman"/>
      <w:szCs w:val="20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E16101"/>
    <w:rPr>
      <w:rFonts w:eastAsia="Times New Roman" w:cs="Times New Roman"/>
      <w:szCs w:val="20"/>
      <w:lang w:eastAsia="de-DE"/>
    </w:rPr>
  </w:style>
  <w:style w:type="paragraph" w:styleId="Textkrper-Einzug2">
    <w:name w:val="Body Text Indent 2"/>
    <w:basedOn w:val="Standard"/>
    <w:link w:val="Textkrper-Einzug2Zchn"/>
    <w:semiHidden/>
    <w:rsid w:val="00E16101"/>
    <w:pPr>
      <w:spacing w:line="240" w:lineRule="auto"/>
      <w:ind w:left="964" w:hanging="170"/>
    </w:pPr>
    <w:rPr>
      <w:rFonts w:eastAsia="Times New Roman" w:cs="Times New Roman"/>
      <w:szCs w:val="20"/>
      <w:lang w:eastAsia="de-DE"/>
    </w:r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E16101"/>
    <w:rPr>
      <w:rFonts w:eastAsia="Times New Roman" w:cs="Times New Roman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E16101"/>
    <w:rPr>
      <w:rFonts w:eastAsia="Times New Roman" w:cs="Times New Roman"/>
      <w:b/>
      <w:sz w:val="28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48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481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6561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65617"/>
  </w:style>
  <w:style w:type="paragraph" w:styleId="Fuzeile">
    <w:name w:val="footer"/>
    <w:basedOn w:val="Standard"/>
    <w:link w:val="FuzeileZchn"/>
    <w:uiPriority w:val="99"/>
    <w:unhideWhenUsed/>
    <w:rsid w:val="00D65617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65617"/>
  </w:style>
  <w:style w:type="paragraph" w:customStyle="1" w:styleId="RZABC">
    <w:name w:val="_RZ ABC"/>
    <w:basedOn w:val="Standard"/>
    <w:qFormat/>
    <w:rsid w:val="00B14A5A"/>
    <w:pPr>
      <w:tabs>
        <w:tab w:val="left" w:pos="425"/>
      </w:tabs>
      <w:spacing w:line="276" w:lineRule="auto"/>
    </w:pPr>
    <w:rPr>
      <w:rFonts w:eastAsia="Calibri" w:cs="Times New Roman"/>
      <w:b/>
    </w:rPr>
  </w:style>
  <w:style w:type="paragraph" w:customStyle="1" w:styleId="RZText">
    <w:name w:val="_RZ Text"/>
    <w:basedOn w:val="Standard"/>
    <w:qFormat/>
    <w:rsid w:val="000B03A4"/>
    <w:pPr>
      <w:spacing w:line="276" w:lineRule="auto"/>
      <w:ind w:left="425" w:hanging="425"/>
    </w:pPr>
    <w:rPr>
      <w:rFonts w:eastAsia="Calibri" w:cs="Times New Roman"/>
    </w:rPr>
  </w:style>
  <w:style w:type="paragraph" w:customStyle="1" w:styleId="RZTextAufzhlung">
    <w:name w:val="_RZ Text_Aufzählung"/>
    <w:basedOn w:val="Standard"/>
    <w:qFormat/>
    <w:rsid w:val="00B14A5A"/>
    <w:pPr>
      <w:numPr>
        <w:numId w:val="2"/>
      </w:numPr>
      <w:spacing w:line="276" w:lineRule="auto"/>
      <w:ind w:left="709" w:hanging="284"/>
    </w:pPr>
    <w:rPr>
      <w:rFonts w:eastAsia="Calibri" w:cs="Times New Roman"/>
    </w:rPr>
  </w:style>
  <w:style w:type="paragraph" w:customStyle="1" w:styleId="RZAnlage">
    <w:name w:val="_RZ Anlage"/>
    <w:basedOn w:val="Standard"/>
    <w:qFormat/>
    <w:rsid w:val="00B14A5A"/>
    <w:pPr>
      <w:spacing w:line="276" w:lineRule="auto"/>
      <w:jc w:val="right"/>
    </w:pPr>
    <w:rPr>
      <w:rFonts w:eastAsia="Calibri" w:cs="Times New Roman"/>
      <w:b/>
    </w:rPr>
  </w:style>
  <w:style w:type="paragraph" w:customStyle="1" w:styleId="RZberschrift">
    <w:name w:val="_RZ Überschrift"/>
    <w:basedOn w:val="Standard"/>
    <w:qFormat/>
    <w:rsid w:val="00B14A5A"/>
    <w:pPr>
      <w:spacing w:line="276" w:lineRule="auto"/>
      <w:jc w:val="center"/>
    </w:pPr>
    <w:rPr>
      <w:rFonts w:eastAsia="Calibri" w:cs="Times New Roman"/>
      <w:b/>
    </w:rPr>
  </w:style>
  <w:style w:type="paragraph" w:customStyle="1" w:styleId="RZTextzentriert">
    <w:name w:val="_RZ Text_zentriert"/>
    <w:basedOn w:val="Standard"/>
    <w:qFormat/>
    <w:rsid w:val="00B14A5A"/>
    <w:pPr>
      <w:spacing w:line="240" w:lineRule="auto"/>
      <w:jc w:val="center"/>
    </w:pPr>
    <w:rPr>
      <w:rFonts w:eastAsia="Calibri" w:cs="Times New Roman"/>
    </w:rPr>
  </w:style>
  <w:style w:type="paragraph" w:customStyle="1" w:styleId="RZTextRingerl">
    <w:name w:val="RZ_Text_Ringerl"/>
    <w:basedOn w:val="RZTextAufzhlung"/>
    <w:qFormat/>
    <w:rsid w:val="00B14A5A"/>
    <w:pPr>
      <w:numPr>
        <w:numId w:val="6"/>
      </w:numPr>
      <w:ind w:left="993" w:hanging="284"/>
    </w:pPr>
    <w:rPr>
      <w:szCs w:val="20"/>
    </w:rPr>
  </w:style>
  <w:style w:type="paragraph" w:customStyle="1" w:styleId="62Kopfzeile">
    <w:name w:val="62_Kopfzeile"/>
    <w:basedOn w:val="Standard"/>
    <w:rsid w:val="00DA48E0"/>
    <w:pPr>
      <w:tabs>
        <w:tab w:val="center" w:pos="4253"/>
        <w:tab w:val="right" w:pos="8505"/>
      </w:tabs>
      <w:spacing w:before="80" w:line="220" w:lineRule="exact"/>
      <w:jc w:val="both"/>
    </w:pPr>
    <w:rPr>
      <w:rFonts w:eastAsia="Times New Roman" w:cs="Times New Roman"/>
      <w:snapToGrid w:val="0"/>
      <w:color w:val="000000"/>
      <w:szCs w:val="20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de-AT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F3E6F"/>
    <w:rPr>
      <w:rFonts w:ascii="Times New Roman" w:hAnsi="Times New Roman"/>
      <w:sz w:val="20"/>
    </w:rPr>
  </w:style>
  <w:style w:type="paragraph" w:styleId="berschrift6">
    <w:name w:val="heading 6"/>
    <w:basedOn w:val="Standard"/>
    <w:next w:val="Standard"/>
    <w:link w:val="berschrift6Zchn"/>
    <w:qFormat/>
    <w:rsid w:val="00E16101"/>
    <w:pPr>
      <w:keepNext/>
      <w:spacing w:line="240" w:lineRule="auto"/>
      <w:ind w:left="397" w:hanging="397"/>
      <w:outlineLvl w:val="5"/>
    </w:pPr>
    <w:rPr>
      <w:rFonts w:eastAsia="Times New Roman" w:cs="Times New Roman"/>
      <w:b/>
      <w:sz w:val="28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F63F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left w:w="284" w:type="dxa"/>
        <w:bottom w:w="57" w:type="dxa"/>
      </w:tcMar>
    </w:tcPr>
  </w:style>
  <w:style w:type="paragraph" w:styleId="Listenabsatz">
    <w:name w:val="List Paragraph"/>
    <w:basedOn w:val="Standard"/>
    <w:uiPriority w:val="34"/>
    <w:qFormat/>
    <w:rsid w:val="000153BF"/>
    <w:pPr>
      <w:ind w:left="720"/>
      <w:contextualSpacing/>
    </w:pPr>
  </w:style>
  <w:style w:type="paragraph" w:customStyle="1" w:styleId="Default">
    <w:name w:val="Default"/>
    <w:rsid w:val="00860FD6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krper-Zeileneinzug">
    <w:name w:val="Body Text Indent"/>
    <w:basedOn w:val="Standard"/>
    <w:link w:val="Textkrper-ZeileneinzugZchn"/>
    <w:semiHidden/>
    <w:rsid w:val="00E16101"/>
    <w:pPr>
      <w:spacing w:line="240" w:lineRule="auto"/>
      <w:ind w:left="794" w:hanging="397"/>
    </w:pPr>
    <w:rPr>
      <w:rFonts w:eastAsia="Times New Roman" w:cs="Times New Roman"/>
      <w:szCs w:val="20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E16101"/>
    <w:rPr>
      <w:rFonts w:eastAsia="Times New Roman" w:cs="Times New Roman"/>
      <w:szCs w:val="20"/>
      <w:lang w:eastAsia="de-DE"/>
    </w:rPr>
  </w:style>
  <w:style w:type="paragraph" w:styleId="Textkrper-Einzug2">
    <w:name w:val="Body Text Indent 2"/>
    <w:basedOn w:val="Standard"/>
    <w:link w:val="Textkrper-Einzug2Zchn"/>
    <w:semiHidden/>
    <w:rsid w:val="00E16101"/>
    <w:pPr>
      <w:spacing w:line="240" w:lineRule="auto"/>
      <w:ind w:left="964" w:hanging="170"/>
    </w:pPr>
    <w:rPr>
      <w:rFonts w:eastAsia="Times New Roman" w:cs="Times New Roman"/>
      <w:szCs w:val="20"/>
      <w:lang w:eastAsia="de-DE"/>
    </w:r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E16101"/>
    <w:rPr>
      <w:rFonts w:eastAsia="Times New Roman" w:cs="Times New Roman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E16101"/>
    <w:rPr>
      <w:rFonts w:eastAsia="Times New Roman" w:cs="Times New Roman"/>
      <w:b/>
      <w:sz w:val="28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48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481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6561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65617"/>
  </w:style>
  <w:style w:type="paragraph" w:styleId="Fuzeile">
    <w:name w:val="footer"/>
    <w:basedOn w:val="Standard"/>
    <w:link w:val="FuzeileZchn"/>
    <w:uiPriority w:val="99"/>
    <w:unhideWhenUsed/>
    <w:rsid w:val="00D65617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65617"/>
  </w:style>
  <w:style w:type="paragraph" w:customStyle="1" w:styleId="RZABC">
    <w:name w:val="_RZ ABC"/>
    <w:basedOn w:val="Standard"/>
    <w:qFormat/>
    <w:rsid w:val="00B14A5A"/>
    <w:pPr>
      <w:tabs>
        <w:tab w:val="left" w:pos="425"/>
      </w:tabs>
      <w:spacing w:line="276" w:lineRule="auto"/>
    </w:pPr>
    <w:rPr>
      <w:rFonts w:eastAsia="Calibri" w:cs="Times New Roman"/>
      <w:b/>
    </w:rPr>
  </w:style>
  <w:style w:type="paragraph" w:customStyle="1" w:styleId="RZText">
    <w:name w:val="_RZ Text"/>
    <w:basedOn w:val="Standard"/>
    <w:qFormat/>
    <w:rsid w:val="000B03A4"/>
    <w:pPr>
      <w:spacing w:line="276" w:lineRule="auto"/>
      <w:ind w:left="425" w:hanging="425"/>
    </w:pPr>
    <w:rPr>
      <w:rFonts w:eastAsia="Calibri" w:cs="Times New Roman"/>
    </w:rPr>
  </w:style>
  <w:style w:type="paragraph" w:customStyle="1" w:styleId="RZTextAufzhlung">
    <w:name w:val="_RZ Text_Aufzählung"/>
    <w:basedOn w:val="Standard"/>
    <w:qFormat/>
    <w:rsid w:val="00B14A5A"/>
    <w:pPr>
      <w:numPr>
        <w:numId w:val="2"/>
      </w:numPr>
      <w:spacing w:line="276" w:lineRule="auto"/>
      <w:ind w:left="709" w:hanging="284"/>
    </w:pPr>
    <w:rPr>
      <w:rFonts w:eastAsia="Calibri" w:cs="Times New Roman"/>
    </w:rPr>
  </w:style>
  <w:style w:type="paragraph" w:customStyle="1" w:styleId="RZAnlage">
    <w:name w:val="_RZ Anlage"/>
    <w:basedOn w:val="Standard"/>
    <w:qFormat/>
    <w:rsid w:val="00B14A5A"/>
    <w:pPr>
      <w:spacing w:line="276" w:lineRule="auto"/>
      <w:jc w:val="right"/>
    </w:pPr>
    <w:rPr>
      <w:rFonts w:eastAsia="Calibri" w:cs="Times New Roman"/>
      <w:b/>
    </w:rPr>
  </w:style>
  <w:style w:type="paragraph" w:customStyle="1" w:styleId="RZberschrift">
    <w:name w:val="_RZ Überschrift"/>
    <w:basedOn w:val="Standard"/>
    <w:qFormat/>
    <w:rsid w:val="00B14A5A"/>
    <w:pPr>
      <w:spacing w:line="276" w:lineRule="auto"/>
      <w:jc w:val="center"/>
    </w:pPr>
    <w:rPr>
      <w:rFonts w:eastAsia="Calibri" w:cs="Times New Roman"/>
      <w:b/>
    </w:rPr>
  </w:style>
  <w:style w:type="paragraph" w:customStyle="1" w:styleId="RZTextzentriert">
    <w:name w:val="_RZ Text_zentriert"/>
    <w:basedOn w:val="Standard"/>
    <w:qFormat/>
    <w:rsid w:val="00B14A5A"/>
    <w:pPr>
      <w:spacing w:line="240" w:lineRule="auto"/>
      <w:jc w:val="center"/>
    </w:pPr>
    <w:rPr>
      <w:rFonts w:eastAsia="Calibri" w:cs="Times New Roman"/>
    </w:rPr>
  </w:style>
  <w:style w:type="paragraph" w:customStyle="1" w:styleId="RZTextRingerl">
    <w:name w:val="RZ_Text_Ringerl"/>
    <w:basedOn w:val="RZTextAufzhlung"/>
    <w:qFormat/>
    <w:rsid w:val="00B14A5A"/>
    <w:pPr>
      <w:numPr>
        <w:numId w:val="6"/>
      </w:numPr>
      <w:ind w:left="993" w:hanging="284"/>
    </w:pPr>
    <w:rPr>
      <w:szCs w:val="20"/>
    </w:rPr>
  </w:style>
  <w:style w:type="paragraph" w:customStyle="1" w:styleId="62Kopfzeile">
    <w:name w:val="62_Kopfzeile"/>
    <w:basedOn w:val="Standard"/>
    <w:rsid w:val="00DA48E0"/>
    <w:pPr>
      <w:tabs>
        <w:tab w:val="center" w:pos="4253"/>
        <w:tab w:val="right" w:pos="8505"/>
      </w:tabs>
      <w:spacing w:before="80" w:line="220" w:lineRule="exact"/>
      <w:jc w:val="both"/>
    </w:pPr>
    <w:rPr>
      <w:rFonts w:eastAsia="Times New Roman" w:cs="Times New Roman"/>
      <w:snapToGrid w:val="0"/>
      <w:color w:val="00000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104A3-D80A-448C-82E2-5A778CBAF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2214</Words>
  <Characters>13953</Characters>
  <Application>Microsoft Office Word</Application>
  <DocSecurity>0</DocSecurity>
  <Lines>116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Goetzinger</dc:creator>
  <cp:lastModifiedBy>Ingrid Goetzinger</cp:lastModifiedBy>
  <cp:revision>3</cp:revision>
  <cp:lastPrinted>2015-06-02T16:52:00Z</cp:lastPrinted>
  <dcterms:created xsi:type="dcterms:W3CDTF">2015-06-19T08:09:00Z</dcterms:created>
  <dcterms:modified xsi:type="dcterms:W3CDTF">2015-06-22T07:25:00Z</dcterms:modified>
</cp:coreProperties>
</file>